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1F" w:rsidRPr="00DB6FB3" w:rsidRDefault="00575B1F" w:rsidP="00575B1F">
      <w:pPr>
        <w:rPr>
          <w:rFonts w:asciiTheme="majorHAnsi" w:hAnsiTheme="majorHAnsi" w:cs="Times New Roman"/>
          <w:color w:val="000000"/>
          <w:sz w:val="22"/>
          <w:szCs w:val="22"/>
        </w:rPr>
      </w:pPr>
      <w:bookmarkStart w:id="0" w:name="_GoBack"/>
      <w:bookmarkEnd w:id="0"/>
      <w:r w:rsidRPr="00DB6FB3">
        <w:rPr>
          <w:rFonts w:asciiTheme="majorHAnsi" w:hAnsiTheme="majorHAnsi" w:cs="Times New Roman"/>
          <w:color w:val="000000"/>
          <w:sz w:val="22"/>
          <w:szCs w:val="22"/>
        </w:rPr>
        <w:br/>
      </w:r>
      <w:r w:rsidRPr="00DB6FB3">
        <w:rPr>
          <w:rFonts w:asciiTheme="majorHAnsi" w:hAnsiTheme="majorHAnsi" w:cs="Times New Roman"/>
          <w:color w:val="000000"/>
          <w:sz w:val="22"/>
          <w:szCs w:val="22"/>
        </w:rPr>
        <w:br/>
      </w:r>
    </w:p>
    <w:p w:rsidR="00575B1F" w:rsidRPr="00DB6FB3" w:rsidRDefault="00575B1F" w:rsidP="00575B1F">
      <w:pPr>
        <w:spacing w:after="200"/>
        <w:jc w:val="center"/>
        <w:rPr>
          <w:rFonts w:asciiTheme="majorHAnsi" w:hAnsiTheme="majorHAnsi" w:cs="Times New Roman"/>
          <w:color w:val="000000"/>
          <w:sz w:val="22"/>
          <w:szCs w:val="22"/>
        </w:rPr>
      </w:pPr>
      <w:r w:rsidRPr="00DB6FB3">
        <w:rPr>
          <w:rFonts w:asciiTheme="majorHAnsi" w:hAnsiTheme="majorHAnsi" w:cs="Times New Roman"/>
          <w:b/>
          <w:bCs/>
          <w:i/>
          <w:iCs/>
          <w:color w:val="000000"/>
          <w:sz w:val="22"/>
          <w:szCs w:val="22"/>
        </w:rPr>
        <w:t>PROGRAMA DE ELECTIVA: </w:t>
      </w:r>
    </w:p>
    <w:p w:rsidR="00575B1F" w:rsidRPr="00DB6FB3" w:rsidRDefault="00575B1F" w:rsidP="00575B1F">
      <w:pPr>
        <w:spacing w:after="200"/>
        <w:jc w:val="center"/>
        <w:rPr>
          <w:rFonts w:asciiTheme="majorHAnsi" w:hAnsiTheme="majorHAnsi" w:cs="Times New Roman"/>
          <w:color w:val="000000"/>
          <w:sz w:val="22"/>
          <w:szCs w:val="22"/>
        </w:rPr>
      </w:pPr>
      <w:r w:rsidRPr="00DB6FB3">
        <w:rPr>
          <w:rFonts w:asciiTheme="majorHAnsi" w:hAnsiTheme="majorHAnsi" w:cs="Times New Roman"/>
          <w:b/>
          <w:bCs/>
          <w:i/>
          <w:iCs/>
          <w:color w:val="000000"/>
          <w:sz w:val="22"/>
          <w:szCs w:val="22"/>
        </w:rPr>
        <w:t>DERECHOS DE NIÑOS, NIÑAS y ADOLESCENTES EN LA ATENCION A LA SALUD</w:t>
      </w:r>
    </w:p>
    <w:p w:rsidR="00575B1F" w:rsidRPr="00DB6FB3" w:rsidRDefault="00575B1F" w:rsidP="00575B1F">
      <w:pPr>
        <w:spacing w:after="200"/>
        <w:jc w:val="center"/>
        <w:rPr>
          <w:rFonts w:asciiTheme="majorHAnsi" w:hAnsiTheme="majorHAnsi" w:cs="Times New Roman"/>
          <w:color w:val="000000"/>
          <w:sz w:val="22"/>
          <w:szCs w:val="22"/>
        </w:rPr>
      </w:pPr>
      <w:r w:rsidRPr="00DB6FB3">
        <w:rPr>
          <w:rFonts w:asciiTheme="majorHAnsi" w:hAnsiTheme="majorHAnsi" w:cs="Times New Roman"/>
          <w:b/>
          <w:bCs/>
          <w:i/>
          <w:iCs/>
          <w:color w:val="000000"/>
          <w:sz w:val="22"/>
          <w:szCs w:val="22"/>
        </w:rPr>
        <w:t>Cohorte 2020</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b/>
          <w:bCs/>
          <w:color w:val="000000"/>
          <w:sz w:val="22"/>
          <w:szCs w:val="22"/>
        </w:rPr>
        <w:t>INTRODUCCIÓN</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Los derechos humanos son inherentes a todos los seres humanos, sin discriminación alguna. Estos son interrelacionados, interdependientes e indivisibles. Están contemplados y garantizados por la ley. Los Estados deben promoverlos y garantizarlos. Estos derechos no excluyen a los niños, niñas y adolescentes (NNA), quienes por las características y necesidades propias de su estadío de desarrollo requieren de un abordaje específico. </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A partir del cambio de paradigma surgido en las últimas décadas del siglo XX los NNA dejan de verse como objeto de protección para ser considerados sujetos de derechos.</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En 1989 la Convención Internacional de los Derechos del Niño estableció estos derechos, y fue ratificada en Uruguay en 1990 por la ley Nº 16137 por lo que el Estado quedó obligado a disponer de los medios necesarios para garantizarlos. Dentro de algunas de las medidas necesarias para ello se incluye la sanción de leyes que expliciten ciertos derechos, como es el caso de la Ley Nº 17823, Código de la Niñez y Adolescencia de 2004. </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Posteriormente se sancionó la Ley Nº 18214 referente a la Integridad personal de niños, niñas y adolescentes y las que ratifican los protocolos facultativos a la Convención de Derechos del Niño. </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La promoción y protección de estos derechos sumado a su difusión entre los NNA y adultos permite que no queden en el plano declarativo. En este sentido se destaca que la normativa sanitaria referente a los derechos de usuarios y pacientes, Ley Nº 18335 de 2008 y su reglamentación (decreto 274/010) se refieren en forma expresa al derecho a la confidencialidad, a recibir asistencia en ausencia de sus padres, a ser informado y, según el criterio de la madurez progresiva, a prestar su consentimiento informado. </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En el marco del Sistema Nacional Integrado de Salud se fueron incorporando otros instrumentos normativos, que promueven derechos y que contienen aspectos específicos referidos a NNA. </w:t>
      </w:r>
    </w:p>
    <w:p w:rsidR="00575B1F" w:rsidRPr="00DB6FB3" w:rsidRDefault="00575B1F" w:rsidP="00575B1F">
      <w:pPr>
        <w:jc w:val="both"/>
        <w:rPr>
          <w:rFonts w:asciiTheme="majorHAnsi" w:hAnsiTheme="majorHAnsi" w:cs="Times New Roman"/>
          <w:color w:val="000000"/>
          <w:sz w:val="22"/>
          <w:szCs w:val="22"/>
        </w:rPr>
      </w:pPr>
      <w:r w:rsidRPr="00DB6FB3">
        <w:rPr>
          <w:rFonts w:asciiTheme="majorHAnsi" w:hAnsiTheme="majorHAnsi" w:cs="Times New Roman"/>
          <w:color w:val="000000"/>
          <w:sz w:val="22"/>
          <w:szCs w:val="22"/>
        </w:rPr>
        <w:t>El equipo de salud tiene un rol preponderante en la promoción de que este enfoque de derechos se vea reflejado en la cotidianeidad de los NNA. Es importante que los estudiantes reflexionen y adquieran conocimientos que les permitan no sólo garantizar los derechos durante su asistencia sino ser replicadores en la sociedad.</w:t>
      </w: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br/>
      </w:r>
      <w:r w:rsidRPr="00DB6FB3">
        <w:rPr>
          <w:rFonts w:asciiTheme="majorHAnsi" w:hAnsiTheme="majorHAnsi" w:cs="Times New Roman"/>
          <w:color w:val="000000"/>
          <w:sz w:val="22"/>
          <w:szCs w:val="22"/>
        </w:rPr>
        <w:br/>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OBJETIVOS EDUCACIONALES</w:t>
      </w:r>
      <w:r w:rsidRPr="00DB6FB3">
        <w:rPr>
          <w:rFonts w:asciiTheme="majorHAnsi" w:hAnsiTheme="majorHAnsi" w:cs="Times New Roman"/>
          <w:color w:val="000000"/>
          <w:sz w:val="22"/>
          <w:szCs w:val="22"/>
        </w:rPr>
        <w:t>: </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rPr>
        <w:t>OBJETIVO GENERAL:</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Profundizar en el abordaje de la salud integral de niñas, niños y adolescentes desde una perspectiva de derechos.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rPr>
        <w:t>OBJETIVOS ESPECÍFICOS:</w:t>
      </w:r>
    </w:p>
    <w:p w:rsidR="00575B1F" w:rsidRPr="00DB6FB3" w:rsidRDefault="00575B1F" w:rsidP="00575B1F">
      <w:pPr>
        <w:numPr>
          <w:ilvl w:val="0"/>
          <w:numId w:val="1"/>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Conocer aspectos prácticos de la legislación nacional vinculadas a los derechos de niñas, niños y adolescentes en el contexto asistencial.</w:t>
      </w:r>
    </w:p>
    <w:p w:rsidR="00575B1F" w:rsidRPr="00DB6FB3" w:rsidRDefault="00575B1F" w:rsidP="00575B1F">
      <w:pPr>
        <w:numPr>
          <w:ilvl w:val="0"/>
          <w:numId w:val="1"/>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Incorporar herramientas que permitan la resolución de situaciones clínicas cotidianas que amenazan o vulneran los derechos.</w:t>
      </w:r>
    </w:p>
    <w:p w:rsidR="00575B1F" w:rsidRPr="00DB6FB3" w:rsidRDefault="00575B1F" w:rsidP="00575B1F">
      <w:pPr>
        <w:numPr>
          <w:ilvl w:val="0"/>
          <w:numId w:val="1"/>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Reflexionar sobre  aspectos éticos en la práctica clínica con niñas, niños y adolescentes.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rPr>
        <w:t>OBJETIVOS ACTITUDINALES:</w:t>
      </w:r>
    </w:p>
    <w:p w:rsidR="00575B1F" w:rsidRPr="00DB6FB3" w:rsidRDefault="00575B1F" w:rsidP="00575B1F">
      <w:pPr>
        <w:numPr>
          <w:ilvl w:val="0"/>
          <w:numId w:val="2"/>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lastRenderedPageBreak/>
        <w:t>Promover un trato respetuoso por parte de los estudiantes en su práctica profesional.</w:t>
      </w:r>
    </w:p>
    <w:p w:rsidR="00575B1F" w:rsidRPr="00DB6FB3" w:rsidRDefault="00575B1F" w:rsidP="00575B1F">
      <w:pPr>
        <w:numPr>
          <w:ilvl w:val="0"/>
          <w:numId w:val="2"/>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Incorporar la importancia del trabajo en equipo interdisciplinario  y en redes.</w:t>
      </w:r>
    </w:p>
    <w:p w:rsidR="00575B1F" w:rsidRPr="00DB6FB3" w:rsidRDefault="00575B1F" w:rsidP="00575B1F">
      <w:pPr>
        <w:numPr>
          <w:ilvl w:val="0"/>
          <w:numId w:val="2"/>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Concientizar sobre la responsabilidad de los integrantes del equipo de salud en la promoción del enfoque de derechos. </w:t>
      </w:r>
    </w:p>
    <w:p w:rsidR="00575B1F" w:rsidRPr="00DB6FB3" w:rsidRDefault="00575B1F" w:rsidP="00575B1F">
      <w:pPr>
        <w:numPr>
          <w:ilvl w:val="0"/>
          <w:numId w:val="2"/>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Fomentar el análisis crítico de sus propias prácticas clínicas  desde el enfoque de derechos.  </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DETALLE TEMÁTICO</w:t>
      </w:r>
      <w:r w:rsidRPr="00DB6FB3">
        <w:rPr>
          <w:rFonts w:asciiTheme="majorHAnsi" w:hAnsiTheme="majorHAnsi" w:cs="Times New Roman"/>
          <w:color w:val="000000"/>
          <w:sz w:val="22"/>
          <w:szCs w:val="22"/>
        </w:rPr>
        <w:t>: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Conceptos de: ética, moral y ley.</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Convención Internacional de los Derechos del niño. Conceptos, cambio de paradigmas, Evolución histórica.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Atención a la salud de niños, niñas y adolescentes: Derechos de los usuarios.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Derechos y discapacidad.</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Derechos y diversidad sexual.</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Derechos de niño, niñas y adolescentes en la investigación clínica.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Aspectos generales del desarrollo infantil y del adolescente: dinamismos biológicos, psicológicos y sociales.</w:t>
      </w: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Autonomía. Confidencialidad. Privacidad. Consentimiento Informado.</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Aspectos éticos y médico-legales de la atención de los adolescentes en conflicto con la ley.</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Violencia ejercida hacia niños, niñas y adolescentes (violencia institucional, medicalización de la infancia, violencia entre pares).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Maltrato infantil</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Abuso sexual a niños, niñas y adolescentes.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Derechos sexuales  y reproductivos.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Derechos del niño hospitalizado</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Aspectos prácticos en la asistencia con niños pasibles de cuidados paliativos.</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rPr>
          <w:rFonts w:asciiTheme="majorHAnsi" w:hAnsiTheme="majorHAnsi" w:cs="Times New Roman"/>
          <w:color w:val="000000"/>
          <w:sz w:val="22"/>
          <w:szCs w:val="22"/>
        </w:rPr>
      </w:pPr>
      <w:r w:rsidRPr="00DB6FB3">
        <w:rPr>
          <w:rFonts w:asciiTheme="majorHAnsi" w:hAnsiTheme="majorHAnsi" w:cs="Times New Roman"/>
          <w:color w:val="000000"/>
          <w:sz w:val="22"/>
          <w:szCs w:val="22"/>
        </w:rPr>
        <w:t>Ley de salud mental. Medicalización de la infancia</w:t>
      </w:r>
    </w:p>
    <w:p w:rsidR="00575B1F" w:rsidRPr="00DB6FB3" w:rsidRDefault="00575B1F" w:rsidP="00575B1F">
      <w:pPr>
        <w:ind w:left="720"/>
        <w:rPr>
          <w:rFonts w:asciiTheme="majorHAnsi" w:hAnsiTheme="majorHAnsi" w:cs="Times New Roman"/>
          <w:color w:val="000000"/>
          <w:sz w:val="22"/>
          <w:szCs w:val="22"/>
        </w:rPr>
      </w:pPr>
      <w:r w:rsidRPr="00DB6FB3">
        <w:rPr>
          <w:rFonts w:asciiTheme="majorHAnsi" w:hAnsiTheme="majorHAnsi" w:cs="Times New Roman"/>
          <w:color w:val="000000"/>
          <w:sz w:val="22"/>
          <w:szCs w:val="22"/>
        </w:rPr>
        <w:br/>
      </w:r>
      <w:r w:rsidRPr="00DB6FB3">
        <w:rPr>
          <w:rFonts w:asciiTheme="majorHAnsi" w:hAnsiTheme="majorHAnsi" w:cs="Times New Roman"/>
          <w:color w:val="000000"/>
          <w:sz w:val="22"/>
          <w:szCs w:val="22"/>
        </w:rPr>
        <w:br/>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UNIDADES DOCENTES RESPONSABLES - Facultad de Medicina UdelaR</w:t>
      </w:r>
      <w:r w:rsidRPr="00DB6FB3">
        <w:rPr>
          <w:rFonts w:asciiTheme="majorHAnsi" w:hAnsiTheme="majorHAnsi" w:cs="Times New Roman"/>
          <w:color w:val="000000"/>
          <w:sz w:val="22"/>
          <w:szCs w:val="22"/>
        </w:rPr>
        <w:t>: </w:t>
      </w:r>
    </w:p>
    <w:p w:rsidR="00575B1F" w:rsidRPr="00DB6FB3" w:rsidRDefault="00575B1F" w:rsidP="00575B1F">
      <w:pPr>
        <w:numPr>
          <w:ilvl w:val="0"/>
          <w:numId w:val="3"/>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Unidad Académica de Bioética (UAB). Prof. Agda Delia Sánchez</w:t>
      </w:r>
    </w:p>
    <w:p w:rsidR="00575B1F" w:rsidRPr="00DB6FB3" w:rsidRDefault="00575B1F" w:rsidP="00575B1F">
      <w:pPr>
        <w:numPr>
          <w:ilvl w:val="0"/>
          <w:numId w:val="3"/>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Unidad de Salud Mental en Comunidad. Prof. Agda. Dra. Ps. Cristina Larrobla</w:t>
      </w:r>
    </w:p>
    <w:p w:rsidR="00575B1F" w:rsidRPr="00DB6FB3" w:rsidRDefault="00575B1F" w:rsidP="00575B1F">
      <w:pPr>
        <w:numPr>
          <w:ilvl w:val="0"/>
          <w:numId w:val="3"/>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Depto. de Pediatría, Clínica Pediátrica “C”. Prof. Dr. Gustavo Giachetto</w:t>
      </w:r>
    </w:p>
    <w:p w:rsidR="00575B1F" w:rsidRPr="00DB6FB3" w:rsidRDefault="00575B1F" w:rsidP="00575B1F">
      <w:pPr>
        <w:numPr>
          <w:ilvl w:val="0"/>
          <w:numId w:val="3"/>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Departamento de Medicina Legal. Prof. Dr. Hugo Rodriguez</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DOCENTES PARTICIPANTES</w:t>
      </w:r>
      <w:r w:rsidRPr="00DB6FB3">
        <w:rPr>
          <w:rFonts w:asciiTheme="majorHAnsi" w:hAnsiTheme="majorHAnsi" w:cs="Times New Roman"/>
          <w:color w:val="000000"/>
          <w:sz w:val="22"/>
          <w:szCs w:val="22"/>
        </w:rPr>
        <w:t>: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Marianela Barcia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Cecilia Izuibejeres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Fidel Lagos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Cristina Larrobla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Fernanda Lozano</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Virginia Perdomo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Carlos Zunino</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Silvia Méndez</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DOCENTES INVITADOS: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María José Bagnato</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Alicia Canetti</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Solange Coito</w:t>
      </w:r>
    </w:p>
    <w:p w:rsidR="003E28E6" w:rsidRPr="00DB6FB3" w:rsidRDefault="003E28E6"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Mónica Reina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María Noel Miguez</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Fabiana Condón</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Unidad de Cuidados Paliativos Pediátricos CHPR</w:t>
      </w:r>
    </w:p>
    <w:p w:rsidR="00575B1F" w:rsidRPr="00DB6FB3" w:rsidRDefault="00575B1F" w:rsidP="00575B1F">
      <w:pPr>
        <w:spacing w:after="240"/>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CARGA HORARIA</w:t>
      </w:r>
      <w:r w:rsidRPr="00DB6FB3">
        <w:rPr>
          <w:rFonts w:asciiTheme="majorHAnsi" w:hAnsiTheme="majorHAnsi" w:cs="Times New Roman"/>
          <w:color w:val="000000"/>
          <w:sz w:val="22"/>
          <w:szCs w:val="22"/>
        </w:rPr>
        <w:t>:</w:t>
      </w:r>
    </w:p>
    <w:p w:rsidR="00575B1F" w:rsidRPr="00DB6FB3" w:rsidRDefault="008E77DA"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TOTAL: 43 y media horas</w:t>
      </w:r>
      <w:r w:rsidR="00575B1F" w:rsidRPr="00DB6FB3">
        <w:rPr>
          <w:rFonts w:asciiTheme="majorHAnsi" w:hAnsiTheme="majorHAnsi" w:cs="Times New Roman"/>
          <w:color w:val="000000"/>
          <w:sz w:val="22"/>
          <w:szCs w:val="22"/>
        </w:rPr>
        <w:t>:</w:t>
      </w:r>
    </w:p>
    <w:p w:rsidR="00575B1F" w:rsidRPr="00DB6FB3" w:rsidRDefault="008E77DA" w:rsidP="00575B1F">
      <w:pPr>
        <w:numPr>
          <w:ilvl w:val="0"/>
          <w:numId w:val="4"/>
        </w:numPr>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37 y media h</w:t>
      </w:r>
      <w:r w:rsidR="00575B1F" w:rsidRPr="00DB6FB3">
        <w:rPr>
          <w:rFonts w:asciiTheme="majorHAnsi" w:hAnsiTheme="majorHAnsi" w:cs="Times New Roman"/>
          <w:color w:val="000000"/>
          <w:sz w:val="22"/>
          <w:szCs w:val="22"/>
        </w:rPr>
        <w:t>oras de clases teórico-prácticas</w:t>
      </w:r>
    </w:p>
    <w:p w:rsidR="00575B1F" w:rsidRPr="00DB6FB3" w:rsidRDefault="00575B1F" w:rsidP="00575B1F">
      <w:pPr>
        <w:numPr>
          <w:ilvl w:val="0"/>
          <w:numId w:val="4"/>
        </w:numPr>
        <w:spacing w:after="200"/>
        <w:textAlignment w:val="baseline"/>
        <w:rPr>
          <w:rFonts w:asciiTheme="majorHAnsi" w:hAnsiTheme="majorHAnsi" w:cs="Times New Roman"/>
          <w:color w:val="000000"/>
          <w:sz w:val="22"/>
          <w:szCs w:val="22"/>
        </w:rPr>
      </w:pPr>
      <w:r w:rsidRPr="00DB6FB3">
        <w:rPr>
          <w:rFonts w:asciiTheme="majorHAnsi" w:hAnsiTheme="majorHAnsi" w:cs="Times New Roman"/>
          <w:color w:val="000000"/>
          <w:sz w:val="22"/>
          <w:szCs w:val="22"/>
        </w:rPr>
        <w:t>6 horas de taller</w:t>
      </w:r>
    </w:p>
    <w:p w:rsidR="00575B1F" w:rsidRPr="00DB6FB3" w:rsidRDefault="00575B1F" w:rsidP="00575B1F">
      <w:pPr>
        <w:spacing w:after="240"/>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FECHA, HORA Y LUGAR</w:t>
      </w:r>
      <w:r w:rsidRPr="00DB6FB3">
        <w:rPr>
          <w:rFonts w:asciiTheme="majorHAnsi" w:hAnsiTheme="majorHAnsi" w:cs="Times New Roman"/>
          <w:color w:val="000000"/>
          <w:sz w:val="22"/>
          <w:szCs w:val="22"/>
        </w:rPr>
        <w:t>: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 xml:space="preserve">Martes 18 </w:t>
      </w:r>
      <w:r w:rsidR="008E77DA" w:rsidRPr="00DB6FB3">
        <w:rPr>
          <w:rFonts w:asciiTheme="majorHAnsi" w:hAnsiTheme="majorHAnsi" w:cs="Times New Roman"/>
          <w:color w:val="000000"/>
          <w:sz w:val="22"/>
          <w:szCs w:val="22"/>
        </w:rPr>
        <w:t xml:space="preserve">a 20:30 </w:t>
      </w:r>
      <w:r w:rsidR="00C74F12" w:rsidRPr="00DB6FB3">
        <w:rPr>
          <w:rFonts w:asciiTheme="majorHAnsi" w:hAnsiTheme="majorHAnsi" w:cs="Times New Roman"/>
          <w:color w:val="000000"/>
          <w:sz w:val="22"/>
          <w:szCs w:val="22"/>
        </w:rPr>
        <w:t>horas</w:t>
      </w:r>
      <w:r w:rsidRPr="00DB6FB3">
        <w:rPr>
          <w:rFonts w:asciiTheme="majorHAnsi" w:hAnsiTheme="majorHAnsi" w:cs="Times New Roman"/>
          <w:color w:val="000000"/>
          <w:sz w:val="22"/>
          <w:szCs w:val="22"/>
        </w:rPr>
        <w:t> </w:t>
      </w:r>
      <w:r w:rsidR="00490A59" w:rsidRPr="00DB6FB3">
        <w:rPr>
          <w:rFonts w:asciiTheme="majorHAnsi" w:hAnsiTheme="majorHAnsi" w:cs="Times New Roman"/>
          <w:color w:val="000000"/>
          <w:sz w:val="22"/>
          <w:szCs w:val="22"/>
        </w:rPr>
        <w:t>(Al iniciar la presencialidad se realizarán en Alpargatas)</w:t>
      </w:r>
    </w:p>
    <w:p w:rsidR="00544A61" w:rsidRPr="00DB6FB3" w:rsidRDefault="00490A59"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Viernes hora 15 a 17 horas (Al iniciar la presencialidad se realizarán en el Centro Hospitalario Pereira Rossell)</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METODOLOGÍA DE ENSEÑANZA</w:t>
      </w:r>
      <w:r w:rsidRPr="00DB6FB3">
        <w:rPr>
          <w:rFonts w:asciiTheme="majorHAnsi" w:hAnsiTheme="majorHAnsi" w:cs="Times New Roman"/>
          <w:color w:val="000000"/>
          <w:sz w:val="22"/>
          <w:szCs w:val="22"/>
        </w:rPr>
        <w:t>: </w:t>
      </w:r>
    </w:p>
    <w:p w:rsidR="00C74F12" w:rsidRPr="00DB6FB3" w:rsidRDefault="00C74F12"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Modalidad virtual/presencial (dependiendo de las posibilidades)</w:t>
      </w:r>
      <w:r w:rsidR="00A924B4" w:rsidRPr="00DB6FB3">
        <w:rPr>
          <w:rFonts w:asciiTheme="majorHAnsi" w:hAnsiTheme="majorHAnsi" w:cs="Times New Roman"/>
          <w:color w:val="000000"/>
          <w:sz w:val="22"/>
          <w:szCs w:val="22"/>
        </w:rPr>
        <w:t>:</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Clases teóricas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Talleres de discusión clínica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Talleres de creación</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EVALUACIÓN</w:t>
      </w:r>
      <w:r w:rsidRPr="00DB6FB3">
        <w:rPr>
          <w:rFonts w:asciiTheme="majorHAnsi" w:hAnsiTheme="majorHAnsi" w:cs="Times New Roman"/>
          <w:color w:val="000000"/>
          <w:sz w:val="22"/>
          <w:szCs w:val="22"/>
        </w:rPr>
        <w:t>: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Asistencia a las actividades presenciales</w:t>
      </w:r>
      <w:r w:rsidR="00C74F12" w:rsidRPr="00DB6FB3">
        <w:rPr>
          <w:rFonts w:asciiTheme="majorHAnsi" w:hAnsiTheme="majorHAnsi" w:cs="Times New Roman"/>
          <w:color w:val="000000"/>
          <w:sz w:val="22"/>
          <w:szCs w:val="22"/>
        </w:rPr>
        <w:t xml:space="preserve"> o por plataforma zoom</w:t>
      </w:r>
      <w:r w:rsidRPr="00DB6FB3">
        <w:rPr>
          <w:rFonts w:asciiTheme="majorHAnsi" w:hAnsiTheme="majorHAnsi" w:cs="Times New Roman"/>
          <w:color w:val="000000"/>
          <w:sz w:val="22"/>
          <w:szCs w:val="22"/>
        </w:rPr>
        <w:t>: teóricas y taller</w:t>
      </w:r>
      <w:r w:rsidR="008E77DA" w:rsidRPr="00DB6FB3">
        <w:rPr>
          <w:rFonts w:asciiTheme="majorHAnsi" w:hAnsiTheme="majorHAnsi" w:cs="Times New Roman"/>
          <w:color w:val="000000"/>
          <w:sz w:val="22"/>
          <w:szCs w:val="22"/>
        </w:rPr>
        <w:t>es</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Prueba final escrita</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APROBACIÓN:</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color w:val="000000"/>
          <w:sz w:val="22"/>
          <w:szCs w:val="22"/>
        </w:rPr>
        <w:t>80% de asistencia  + 60% o más del puntaje de la prueba escrita final </w:t>
      </w:r>
    </w:p>
    <w:p w:rsidR="00575B1F" w:rsidRPr="00DB6FB3" w:rsidRDefault="00575B1F" w:rsidP="00575B1F">
      <w:pPr>
        <w:rPr>
          <w:rFonts w:asciiTheme="majorHAnsi" w:eastAsia="Times New Roman" w:hAnsiTheme="majorHAnsi" w:cs="Times New Roman"/>
          <w:color w:val="000000"/>
          <w:sz w:val="22"/>
          <w:szCs w:val="22"/>
        </w:rPr>
      </w:pP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CRÉDITOS</w:t>
      </w:r>
      <w:r w:rsidRPr="00DB6FB3">
        <w:rPr>
          <w:rFonts w:asciiTheme="majorHAnsi" w:hAnsiTheme="majorHAnsi" w:cs="Times New Roman"/>
          <w:color w:val="000000"/>
          <w:sz w:val="22"/>
          <w:szCs w:val="22"/>
        </w:rPr>
        <w:t>:  6 créditos </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PRE-REQUISITOS</w:t>
      </w:r>
      <w:r w:rsidRPr="00DB6FB3">
        <w:rPr>
          <w:rFonts w:asciiTheme="majorHAnsi" w:hAnsiTheme="majorHAnsi" w:cs="Times New Roman"/>
          <w:color w:val="000000"/>
          <w:sz w:val="22"/>
          <w:szCs w:val="22"/>
        </w:rPr>
        <w:t>: haber aprobado el SMEIA en medicina y similar en criterios en los demás servicios (habiendo aprobado actividad clínica)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CUPOS</w:t>
      </w:r>
      <w:r w:rsidRPr="00DB6FB3">
        <w:rPr>
          <w:rFonts w:asciiTheme="majorHAnsi" w:hAnsiTheme="majorHAnsi" w:cs="Times New Roman"/>
          <w:color w:val="000000"/>
          <w:sz w:val="22"/>
          <w:szCs w:val="22"/>
        </w:rPr>
        <w:t>: 30 de medicina y hasta 12 por los servicios invitados: Facultades de Odontología, Psicología, Enfermería, Nutrición, Instituto Superior de Educación Física, Escuela de Obstetra Parteras y de Tecnología Médica</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SELECCIÓN DE ASPIRANTES</w:t>
      </w:r>
      <w:r w:rsidRPr="00DB6FB3">
        <w:rPr>
          <w:rFonts w:asciiTheme="majorHAnsi" w:hAnsiTheme="majorHAnsi" w:cs="Times New Roman"/>
          <w:b/>
          <w:bCs/>
          <w:color w:val="000000"/>
          <w:sz w:val="22"/>
          <w:szCs w:val="22"/>
        </w:rPr>
        <w:t xml:space="preserve">: </w:t>
      </w:r>
      <w:r w:rsidRPr="00DB6FB3">
        <w:rPr>
          <w:rFonts w:asciiTheme="majorHAnsi" w:hAnsiTheme="majorHAnsi" w:cs="Times New Roman"/>
          <w:color w:val="000000"/>
          <w:sz w:val="22"/>
          <w:szCs w:val="22"/>
        </w:rPr>
        <w:t>por sorteo</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FECHA DE INICIO</w:t>
      </w:r>
      <w:r w:rsidRPr="00DB6FB3">
        <w:rPr>
          <w:rFonts w:asciiTheme="majorHAnsi" w:hAnsiTheme="majorHAnsi" w:cs="Times New Roman"/>
          <w:b/>
          <w:bCs/>
          <w:color w:val="000000"/>
          <w:sz w:val="22"/>
          <w:szCs w:val="22"/>
        </w:rPr>
        <w:t>:</w:t>
      </w:r>
      <w:r w:rsidRPr="00DB6FB3">
        <w:rPr>
          <w:rFonts w:asciiTheme="majorHAnsi" w:hAnsiTheme="majorHAnsi" w:cs="Times New Roman"/>
          <w:color w:val="000000"/>
          <w:sz w:val="22"/>
          <w:szCs w:val="22"/>
        </w:rPr>
        <w:t xml:space="preserve"> 4 de agosto de 2020</w:t>
      </w:r>
    </w:p>
    <w:p w:rsidR="00575B1F" w:rsidRPr="00DB6FB3" w:rsidRDefault="00575B1F" w:rsidP="00575B1F">
      <w:pPr>
        <w:spacing w:after="200"/>
        <w:rPr>
          <w:rFonts w:asciiTheme="majorHAnsi" w:hAnsiTheme="majorHAnsi" w:cs="Times New Roman"/>
          <w:color w:val="000000"/>
          <w:sz w:val="22"/>
          <w:szCs w:val="22"/>
        </w:rPr>
      </w:pPr>
      <w:r w:rsidRPr="00DB6FB3">
        <w:rPr>
          <w:rFonts w:asciiTheme="majorHAnsi" w:hAnsiTheme="majorHAnsi" w:cs="Times New Roman"/>
          <w:b/>
          <w:bCs/>
          <w:color w:val="000000"/>
          <w:sz w:val="22"/>
          <w:szCs w:val="22"/>
          <w:u w:val="single"/>
        </w:rPr>
        <w:t>FECHA DE EVALUACIÓN FINAL</w:t>
      </w:r>
      <w:r w:rsidRPr="00DB6FB3">
        <w:rPr>
          <w:rFonts w:asciiTheme="majorHAnsi" w:hAnsiTheme="majorHAnsi" w:cs="Times New Roman"/>
          <w:b/>
          <w:bCs/>
          <w:color w:val="000000"/>
          <w:sz w:val="22"/>
          <w:szCs w:val="22"/>
        </w:rPr>
        <w:t xml:space="preserve">: </w:t>
      </w:r>
      <w:r w:rsidRPr="00DB6FB3">
        <w:rPr>
          <w:rFonts w:asciiTheme="majorHAnsi" w:hAnsiTheme="majorHAnsi" w:cs="Times New Roman"/>
          <w:color w:val="000000"/>
          <w:sz w:val="22"/>
          <w:szCs w:val="22"/>
        </w:rPr>
        <w:t>1 de diciembre 2020</w:t>
      </w:r>
      <w:r w:rsidRPr="00DB6FB3">
        <w:rPr>
          <w:rFonts w:asciiTheme="majorHAnsi" w:hAnsiTheme="majorHAnsi" w:cs="Times New Roman"/>
          <w:color w:val="000000"/>
          <w:sz w:val="22"/>
          <w:szCs w:val="22"/>
        </w:rPr>
        <w:br/>
      </w:r>
      <w:r w:rsidRPr="00DB6FB3">
        <w:rPr>
          <w:rFonts w:asciiTheme="majorHAnsi" w:hAnsiTheme="majorHAnsi" w:cs="Times New Roman"/>
          <w:color w:val="000000"/>
          <w:sz w:val="22"/>
          <w:szCs w:val="22"/>
        </w:rPr>
        <w:br/>
      </w:r>
    </w:p>
    <w:p w:rsidR="00127013" w:rsidRPr="00DB6FB3" w:rsidRDefault="00127013" w:rsidP="00575B1F">
      <w:pPr>
        <w:spacing w:after="200"/>
        <w:rPr>
          <w:rFonts w:asciiTheme="majorHAnsi" w:hAnsiTheme="majorHAnsi" w:cs="Times New Roman"/>
          <w:color w:val="000000"/>
          <w:sz w:val="22"/>
          <w:szCs w:val="22"/>
        </w:rPr>
      </w:pPr>
    </w:p>
    <w:p w:rsidR="00127013" w:rsidRPr="00DB6FB3" w:rsidRDefault="00127013" w:rsidP="00575B1F">
      <w:pPr>
        <w:spacing w:after="200"/>
        <w:rPr>
          <w:rFonts w:asciiTheme="majorHAnsi" w:hAnsiTheme="majorHAnsi" w:cs="Times New Roman"/>
          <w:color w:val="000000"/>
          <w:sz w:val="22"/>
          <w:szCs w:val="22"/>
        </w:rPr>
      </w:pPr>
    </w:p>
    <w:p w:rsidR="00127013" w:rsidRPr="00DB6FB3" w:rsidRDefault="00127013" w:rsidP="00575B1F">
      <w:pPr>
        <w:spacing w:after="200"/>
        <w:rPr>
          <w:rFonts w:asciiTheme="majorHAnsi" w:hAnsiTheme="majorHAnsi" w:cs="Times New Roman"/>
          <w:color w:val="000000"/>
          <w:sz w:val="22"/>
          <w:szCs w:val="22"/>
        </w:rPr>
      </w:pPr>
    </w:p>
    <w:p w:rsidR="00127013" w:rsidRPr="00DB6FB3" w:rsidRDefault="00127013" w:rsidP="00575B1F">
      <w:pPr>
        <w:spacing w:after="200"/>
        <w:rPr>
          <w:rFonts w:asciiTheme="majorHAnsi" w:hAnsiTheme="majorHAnsi" w:cs="Times New Roman"/>
          <w:color w:val="000000"/>
          <w:sz w:val="22"/>
          <w:szCs w:val="22"/>
        </w:rPr>
      </w:pPr>
    </w:p>
    <w:p w:rsidR="00127013" w:rsidRPr="00DB6FB3" w:rsidRDefault="00127013" w:rsidP="00575B1F">
      <w:pPr>
        <w:spacing w:after="200"/>
        <w:rPr>
          <w:rFonts w:asciiTheme="majorHAnsi" w:hAnsiTheme="majorHAnsi" w:cs="Times New Roman"/>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64"/>
        <w:gridCol w:w="4838"/>
        <w:gridCol w:w="4118"/>
      </w:tblGrid>
      <w:tr w:rsidR="00575B1F" w:rsidRPr="00DB6FB3" w:rsidTr="00575B1F">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rPr>
                <w:rFonts w:asciiTheme="majorHAnsi" w:hAnsiTheme="majorHAnsi" w:cs="Times New Roman"/>
                <w:sz w:val="22"/>
                <w:szCs w:val="22"/>
              </w:rPr>
            </w:pPr>
            <w:r w:rsidRPr="00DB6FB3">
              <w:rPr>
                <w:rFonts w:asciiTheme="majorHAnsi" w:hAnsiTheme="majorHAnsi" w:cs="Times New Roman"/>
                <w:b/>
                <w:bCs/>
                <w:color w:val="000000"/>
                <w:sz w:val="22"/>
                <w:szCs w:val="22"/>
              </w:rPr>
              <w:t>CLASE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b/>
                <w:bCs/>
                <w:color w:val="000000"/>
                <w:sz w:val="22"/>
                <w:szCs w:val="22"/>
              </w:rPr>
              <w:t>TEMA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b/>
                <w:bCs/>
                <w:color w:val="000000"/>
                <w:sz w:val="22"/>
                <w:szCs w:val="22"/>
              </w:rPr>
              <w:t>DOCENTES</w:t>
            </w:r>
          </w:p>
        </w:tc>
      </w:tr>
      <w:tr w:rsidR="00575B1F" w:rsidRPr="00DB6FB3" w:rsidTr="00575B1F">
        <w:trPr>
          <w:trHeight w:val="2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4/8 </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Presentación docentes y curso. Pautas de trabajo.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Convención de los derechos del niño. Derechos de los usuarios.</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Conceptos de ley, ética y moral.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Fernanda Lozano</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Medicina Legal.</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TODOS LOS DOCENTES</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11/8</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Desarrollo cognitivo, emocional y social de 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Lic. Solange Coito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Dra. Marianela Barcia</w:t>
            </w:r>
          </w:p>
        </w:tc>
      </w:tr>
      <w:tr w:rsidR="00575B1F" w:rsidRPr="00DB6FB3" w:rsidTr="00575B1F">
        <w:trPr>
          <w:trHeight w:val="1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18/8</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Autonomía. Consentimiento. Confidencialidad. Secreto Profesional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Dra. Marianela Barcia</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Asist. Fidel Lagos</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1/9</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Maltrato y su prevención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Virginia Perdomo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tc>
      </w:tr>
      <w:tr w:rsidR="00575B1F" w:rsidRPr="00DB6FB3" w:rsidTr="00575B1F">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8/9</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Violencia sexual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Fernanda Lozano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15/9</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A924B4">
            <w:pPr>
              <w:spacing w:after="2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Abordaje de las situaciones de MTI.</w:t>
            </w:r>
          </w:p>
          <w:p w:rsidR="00575B1F" w:rsidRPr="00DB6FB3" w:rsidRDefault="00575B1F" w:rsidP="00575B1F">
            <w:pPr>
              <w:rPr>
                <w:rFonts w:asciiTheme="majorHAnsi" w:eastAsia="Times New Roman"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Virginia Perdomo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22/9</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Derechos Sexuales y Reproductivos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Dra. Marianela Barcia</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Fernanda Lozano</w:t>
            </w:r>
          </w:p>
        </w:tc>
      </w:tr>
      <w:tr w:rsidR="00575B1F" w:rsidRPr="00DB6FB3" w:rsidTr="00A924B4">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29/9</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Violencia entre pares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Prof. Agda. Dra. Fernanda Lozano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Dra. Marianela Barcia</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Lic. Solange Coito.</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6/10</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Salud mental desde la prevención.</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Medicalización de la infancia.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Invitada del gpo. trabajo InstitucionNDDHH</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Dra. Ps. Cristina Larrobla</w:t>
            </w:r>
          </w:p>
        </w:tc>
      </w:tr>
      <w:tr w:rsidR="00575B1F" w:rsidRPr="00DB6FB3" w:rsidTr="00A924B4">
        <w:trPr>
          <w:trHeight w:val="8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13/10</w:t>
            </w:r>
          </w:p>
          <w:p w:rsidR="00575B1F" w:rsidRPr="00DB6FB3" w:rsidRDefault="00575B1F" w:rsidP="00A924B4">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Adolescentes en conflicto con la ley.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Agda. Fernanda Lozano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Asist. Fidel Lagos</w:t>
            </w:r>
          </w:p>
        </w:tc>
      </w:tr>
      <w:tr w:rsidR="00575B1F" w:rsidRPr="00DB6FB3" w:rsidTr="00A924B4">
        <w:trPr>
          <w:trHeight w:val="10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20/10</w:t>
            </w:r>
          </w:p>
          <w:p w:rsidR="00575B1F" w:rsidRPr="00DB6FB3" w:rsidRDefault="00575B1F" w:rsidP="00A924B4">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Reflexiones éticas sobre investigaciones que involucran 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 Dra. Marianela Barcia</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27/10</w:t>
            </w:r>
          </w:p>
          <w:p w:rsidR="00575B1F" w:rsidRPr="00DB6FB3" w:rsidRDefault="00575B1F" w:rsidP="00A924B4">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Diversidad sexual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Mag. Ps. Mónica Reina</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Prof. Agda. Dra. Ps. Cristina Larrobla</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3/11</w:t>
            </w:r>
          </w:p>
          <w:p w:rsidR="00575B1F" w:rsidRPr="00DB6FB3" w:rsidRDefault="00575B1F" w:rsidP="00A924B4">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Cuidados paliativos en niños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Invitados Unidad Cuidados Paliativos pediátricos CHPR</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Adj. Dr. Carlos Zunino</w:t>
            </w:r>
          </w:p>
        </w:tc>
      </w:tr>
      <w:tr w:rsidR="00575B1F" w:rsidRPr="00DB6FB3" w:rsidTr="00575B1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Vi 6/11</w:t>
            </w:r>
          </w:p>
          <w:p w:rsidR="00575B1F" w:rsidRPr="00DB6FB3" w:rsidRDefault="00575B1F" w:rsidP="00A924B4">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15 a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Pautas de crianza saludable</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Taller 1: trabajo con el cuerpo y la voz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Asist. Cecilia Izubeijeres</w:t>
            </w:r>
          </w:p>
          <w:p w:rsidR="00575B1F" w:rsidRPr="00DB6FB3" w:rsidRDefault="00575B1F" w:rsidP="00575B1F">
            <w:pPr>
              <w:spacing w:after="200"/>
              <w:ind w:left="100"/>
              <w:rPr>
                <w:rFonts w:asciiTheme="majorHAnsi" w:hAnsiTheme="majorHAnsi" w:cs="Times New Roman"/>
                <w:sz w:val="22"/>
                <w:szCs w:val="22"/>
              </w:rPr>
            </w:pPr>
          </w:p>
        </w:tc>
      </w:tr>
      <w:tr w:rsidR="00575B1F" w:rsidRPr="00DB6FB3" w:rsidTr="00575B1F">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10/11</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A924B4">
            <w:pPr>
              <w:spacing w:after="2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Discapacidad y derecho a la salud</w:t>
            </w:r>
          </w:p>
          <w:p w:rsidR="00575B1F" w:rsidRPr="00DB6FB3" w:rsidRDefault="00575B1F" w:rsidP="00575B1F">
            <w:pPr>
              <w:rPr>
                <w:rFonts w:asciiTheme="majorHAnsi" w:eastAsia="Times New Roman"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Prof. Lic. Dra. Ps. María José Bagnato</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Prof. Agda. Dra. Ps. Cristina Larrobla</w:t>
            </w:r>
          </w:p>
        </w:tc>
      </w:tr>
      <w:tr w:rsidR="00575B1F" w:rsidRPr="00DB6FB3" w:rsidTr="00575B1F">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Vi 13/11</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h: 15 a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Pautas de crianza saludable</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Taller 2: Creación colectiva</w:t>
            </w:r>
          </w:p>
          <w:p w:rsidR="00575B1F" w:rsidRPr="00DB6FB3" w:rsidRDefault="00575B1F" w:rsidP="00575B1F">
            <w:pPr>
              <w:rPr>
                <w:rFonts w:asciiTheme="majorHAnsi" w:eastAsia="Times New Roman"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Asist. Cecilia Izubeijeres</w:t>
            </w:r>
          </w:p>
          <w:p w:rsidR="00575B1F" w:rsidRPr="00DB6FB3" w:rsidRDefault="00575B1F" w:rsidP="00575B1F">
            <w:pPr>
              <w:spacing w:after="200"/>
              <w:ind w:left="100"/>
              <w:rPr>
                <w:rFonts w:asciiTheme="majorHAnsi" w:hAnsiTheme="majorHAnsi" w:cs="Times New Roman"/>
                <w:sz w:val="22"/>
                <w:szCs w:val="22"/>
              </w:rPr>
            </w:pPr>
          </w:p>
        </w:tc>
      </w:tr>
      <w:tr w:rsidR="00575B1F" w:rsidRPr="00DB6FB3" w:rsidTr="00575B1F">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17/11</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1055B">
            <w:pPr>
              <w:spacing w:after="2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Políticas Públicas vinculadas a infancia y adolescencia en Uruguay</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u w:val="single"/>
              </w:rPr>
              <w:t>(Reunión equipo docente: ver prueba final)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ex. Prof. Agda. Dra. Alicia Canetti</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Prof. Agda. Dra. Ps. Cristina Larrobla</w:t>
            </w:r>
          </w:p>
        </w:tc>
      </w:tr>
      <w:tr w:rsidR="00575B1F" w:rsidRPr="00DB6FB3" w:rsidTr="0051055B">
        <w:trPr>
          <w:trHeight w:val="10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20/11</w:t>
            </w:r>
          </w:p>
          <w:p w:rsidR="00575B1F" w:rsidRPr="00DB6FB3" w:rsidRDefault="00575B1F" w:rsidP="0051055B">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15 a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Pautas de crianza saludable</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Taller 3: Representación teatral</w:t>
            </w:r>
          </w:p>
          <w:p w:rsidR="00575B1F" w:rsidRPr="00DB6FB3" w:rsidRDefault="00575B1F" w:rsidP="00575B1F">
            <w:pPr>
              <w:rPr>
                <w:rFonts w:asciiTheme="majorHAnsi" w:eastAsia="Times New Roman"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Asist. Cecilia Izubeijeres</w:t>
            </w:r>
          </w:p>
          <w:p w:rsidR="00575B1F" w:rsidRPr="00DB6FB3" w:rsidRDefault="00575B1F" w:rsidP="00575B1F">
            <w:pPr>
              <w:spacing w:after="200"/>
              <w:rPr>
                <w:rFonts w:asciiTheme="majorHAnsi" w:hAnsiTheme="majorHAnsi" w:cs="Times New Roman"/>
                <w:sz w:val="22"/>
                <w:szCs w:val="22"/>
              </w:rPr>
            </w:pPr>
            <w:r w:rsidRPr="00DB6FB3">
              <w:rPr>
                <w:rFonts w:asciiTheme="majorHAnsi" w:hAnsiTheme="majorHAnsi" w:cs="Times New Roman"/>
                <w:color w:val="000000"/>
                <w:sz w:val="22"/>
                <w:szCs w:val="22"/>
              </w:rPr>
              <w:t>docente ciencias sociales</w:t>
            </w:r>
          </w:p>
        </w:tc>
      </w:tr>
      <w:tr w:rsidR="00575B1F" w:rsidRPr="00DB6FB3" w:rsidTr="00575B1F">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Ma 1/12</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h 18</w:t>
            </w:r>
          </w:p>
          <w:p w:rsidR="00575B1F" w:rsidRPr="00DB6FB3" w:rsidRDefault="00575B1F" w:rsidP="00575B1F">
            <w:pPr>
              <w:spacing w:after="200"/>
              <w:ind w:left="100"/>
              <w:rPr>
                <w:rFonts w:asciiTheme="majorHAnsi" w:hAnsiTheme="majorHAnsi"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Prueba final</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Evaluación estudiantil del curso</w:t>
            </w:r>
          </w:p>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u w:val="single"/>
              </w:rPr>
              <w:t>(Corrección y evaluación docente del curso)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B1F" w:rsidRPr="00DB6FB3" w:rsidRDefault="00575B1F" w:rsidP="00575B1F">
            <w:pPr>
              <w:spacing w:after="200"/>
              <w:ind w:left="100"/>
              <w:rPr>
                <w:rFonts w:asciiTheme="majorHAnsi" w:hAnsiTheme="majorHAnsi" w:cs="Times New Roman"/>
                <w:sz w:val="22"/>
                <w:szCs w:val="22"/>
              </w:rPr>
            </w:pPr>
            <w:r w:rsidRPr="00DB6FB3">
              <w:rPr>
                <w:rFonts w:asciiTheme="majorHAnsi" w:hAnsiTheme="majorHAnsi" w:cs="Times New Roman"/>
                <w:color w:val="000000"/>
                <w:sz w:val="22"/>
                <w:szCs w:val="22"/>
              </w:rPr>
              <w:t>TODOS LOS DOCENTES</w:t>
            </w:r>
          </w:p>
        </w:tc>
      </w:tr>
    </w:tbl>
    <w:p w:rsidR="00575B1F" w:rsidRPr="00DB6FB3" w:rsidRDefault="00575B1F" w:rsidP="00575B1F">
      <w:pPr>
        <w:rPr>
          <w:rFonts w:asciiTheme="majorHAnsi" w:eastAsia="Times New Roman" w:hAnsiTheme="majorHAnsi" w:cs="Times New Roman"/>
          <w:color w:val="000000"/>
          <w:sz w:val="22"/>
          <w:szCs w:val="22"/>
        </w:rPr>
      </w:pPr>
    </w:p>
    <w:p w:rsidR="00DB6FB3" w:rsidRPr="00DB6FB3" w:rsidRDefault="00DB6FB3" w:rsidP="00DB6FB3">
      <w:pPr>
        <w:spacing w:before="61"/>
        <w:ind w:left="115" w:right="-20"/>
        <w:rPr>
          <w:rFonts w:asciiTheme="majorHAnsi" w:eastAsia="Arial" w:hAnsiTheme="majorHAnsi" w:cs="Arial"/>
          <w:sz w:val="22"/>
          <w:szCs w:val="22"/>
        </w:rPr>
      </w:pPr>
      <w:r w:rsidRPr="00DB6FB3">
        <w:rPr>
          <w:rFonts w:asciiTheme="majorHAnsi" w:eastAsia="Arial" w:hAnsiTheme="majorHAnsi" w:cs="Arial"/>
          <w:b/>
          <w:bCs/>
          <w:sz w:val="22"/>
          <w:szCs w:val="22"/>
        </w:rPr>
        <w:t>Bibliografia recomendada</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introductoria y sobre conceptos de ética y moral</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spacing w:line="248" w:lineRule="auto"/>
        <w:ind w:left="835" w:right="58" w:hanging="721"/>
        <w:rPr>
          <w:rFonts w:asciiTheme="majorHAnsi" w:eastAsia="Arial" w:hAnsiTheme="majorHAnsi" w:cs="Arial"/>
          <w:sz w:val="22"/>
          <w:szCs w:val="22"/>
        </w:rPr>
      </w:pPr>
      <w:r w:rsidRPr="00DB6FB3">
        <w:rPr>
          <w:rFonts w:asciiTheme="majorHAnsi" w:eastAsia="Arial" w:hAnsiTheme="majorHAnsi" w:cs="Arial"/>
          <w:sz w:val="22"/>
          <w:szCs w:val="22"/>
        </w:rPr>
        <w:t>CRED-PRO y FLACSO Argentina.- Manual de formación de formadores en la Convención de los Derechos del niño para el equipo de salud, Módulo 1. Necesidades y derechos de la niñez; Módulo 2. Aspectos relevantes de la Convención de las Naciones Unidas sobre los Derechos del niño, 2008. IDISU.</w:t>
      </w:r>
    </w:p>
    <w:p w:rsidR="00DB6FB3" w:rsidRPr="00DB6FB3" w:rsidRDefault="00DB6FB3" w:rsidP="00DB6FB3">
      <w:pPr>
        <w:spacing w:line="240" w:lineRule="exact"/>
        <w:rPr>
          <w:rFonts w:asciiTheme="majorHAnsi" w:hAnsiTheme="majorHAnsi"/>
          <w:sz w:val="22"/>
          <w:szCs w:val="22"/>
        </w:rPr>
      </w:pPr>
    </w:p>
    <w:p w:rsidR="00DB6FB3" w:rsidRPr="00DB6FB3" w:rsidRDefault="00DB6FB3" w:rsidP="00DB6FB3">
      <w:pPr>
        <w:spacing w:line="248" w:lineRule="auto"/>
        <w:ind w:left="835" w:right="97" w:hanging="721"/>
        <w:rPr>
          <w:rFonts w:asciiTheme="majorHAnsi" w:eastAsia="Arial" w:hAnsiTheme="majorHAnsi" w:cs="Arial"/>
          <w:sz w:val="22"/>
          <w:szCs w:val="22"/>
        </w:rPr>
      </w:pPr>
      <w:r w:rsidRPr="00DB6FB3">
        <w:rPr>
          <w:rFonts w:asciiTheme="majorHAnsi" w:eastAsia="Arial" w:hAnsiTheme="majorHAnsi" w:cs="Arial"/>
          <w:sz w:val="22"/>
          <w:szCs w:val="22"/>
        </w:rPr>
        <w:t>Rodríguez H. (coord). Medicina Legal. Derecho Médico. Departamento de Medicina Legal y Ciencias Forenses. Oficina del Libro. FEFMUR. Montevideo: 2017</w:t>
      </w:r>
    </w:p>
    <w:p w:rsidR="00DB6FB3" w:rsidRPr="00DB6FB3" w:rsidRDefault="00DB6FB3" w:rsidP="00DB6FB3">
      <w:pPr>
        <w:spacing w:line="240" w:lineRule="exact"/>
        <w:rPr>
          <w:rFonts w:asciiTheme="majorHAnsi" w:hAnsiTheme="majorHAnsi"/>
          <w:sz w:val="22"/>
          <w:szCs w:val="22"/>
        </w:rPr>
      </w:pPr>
    </w:p>
    <w:p w:rsidR="00DB6FB3" w:rsidRPr="00DB6FB3" w:rsidRDefault="00DB6FB3" w:rsidP="00DB6FB3">
      <w:pPr>
        <w:spacing w:line="248" w:lineRule="auto"/>
        <w:ind w:left="835" w:right="525" w:hanging="721"/>
        <w:rPr>
          <w:rFonts w:asciiTheme="majorHAnsi" w:eastAsia="Arial" w:hAnsiTheme="majorHAnsi" w:cs="Arial"/>
          <w:sz w:val="22"/>
          <w:szCs w:val="22"/>
        </w:rPr>
      </w:pPr>
      <w:r w:rsidRPr="00DB6FB3">
        <w:rPr>
          <w:rFonts w:asciiTheme="majorHAnsi" w:eastAsia="Arial" w:hAnsiTheme="majorHAnsi" w:cs="Arial"/>
          <w:sz w:val="22"/>
          <w:szCs w:val="22"/>
        </w:rPr>
        <w:t>Guía: Los derechos de niños, niñas y adolescentes en el área de salud. Iniciativa Derechos de Infancia, Adolescencia y Salud en Uruguay Editores. Montevideo: UNICEF, 2012.</w:t>
      </w:r>
    </w:p>
    <w:p w:rsidR="00DB6FB3" w:rsidRPr="00DB6FB3" w:rsidRDefault="00DB6FB3" w:rsidP="00DB6FB3">
      <w:pPr>
        <w:spacing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de Desarrollo:</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sz w:val="22"/>
          <w:szCs w:val="22"/>
        </w:rPr>
        <w:t>Amorín, D. (2008): Apuntes para una posible Psicología Evolutiva. Serie Cuadernos de</w:t>
      </w:r>
    </w:p>
    <w:p w:rsidR="00DB6FB3" w:rsidRPr="00DB6FB3" w:rsidRDefault="00DB6FB3" w:rsidP="00DB6FB3">
      <w:pPr>
        <w:spacing w:before="9"/>
        <w:ind w:left="115" w:right="-20"/>
        <w:rPr>
          <w:rFonts w:asciiTheme="majorHAnsi" w:eastAsia="Arial" w:hAnsiTheme="majorHAnsi" w:cs="Arial"/>
          <w:sz w:val="22"/>
          <w:szCs w:val="22"/>
        </w:rPr>
      </w:pPr>
      <w:r w:rsidRPr="00DB6FB3">
        <w:rPr>
          <w:rFonts w:asciiTheme="majorHAnsi" w:eastAsia="Arial" w:hAnsiTheme="majorHAnsi" w:cs="Arial"/>
          <w:sz w:val="22"/>
          <w:szCs w:val="22"/>
        </w:rPr>
        <w:t>Psicología Evolutiva. Tomo I. Montevideo: Psicolibros Waslala.</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de Bullying:</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spacing w:line="248" w:lineRule="auto"/>
        <w:ind w:left="115" w:right="191"/>
        <w:rPr>
          <w:rFonts w:asciiTheme="majorHAnsi" w:eastAsia="Arial" w:hAnsiTheme="majorHAnsi" w:cs="Arial"/>
          <w:sz w:val="22"/>
          <w:szCs w:val="22"/>
        </w:rPr>
      </w:pPr>
      <w:r w:rsidRPr="00DB6FB3">
        <w:rPr>
          <w:rFonts w:asciiTheme="majorHAnsi" w:eastAsia="Arial" w:hAnsiTheme="majorHAnsi" w:cs="Arial"/>
          <w:sz w:val="22"/>
          <w:szCs w:val="22"/>
        </w:rPr>
        <w:t>Castro, A; Varela, J. (2013) Depredador escolar. Bullying y ciberbullying. Ed. Bonum. Bs. As.</w:t>
      </w:r>
    </w:p>
    <w:p w:rsidR="00DB6FB3" w:rsidRPr="00DB6FB3" w:rsidRDefault="00DB6FB3" w:rsidP="00DB6FB3">
      <w:pPr>
        <w:spacing w:before="5" w:line="28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sz w:val="22"/>
          <w:szCs w:val="22"/>
        </w:rPr>
        <w:t>- Lozano, F. Un caso grave de bullying. Rol del médico en atención primaria. Rev Med</w:t>
      </w:r>
    </w:p>
    <w:p w:rsidR="00DB6FB3" w:rsidRPr="00DB6FB3" w:rsidRDefault="00DB6FB3" w:rsidP="00DB6FB3">
      <w:pPr>
        <w:spacing w:before="9"/>
        <w:ind w:left="115" w:right="-20"/>
        <w:rPr>
          <w:rFonts w:asciiTheme="majorHAnsi" w:eastAsia="Arial" w:hAnsiTheme="majorHAnsi" w:cs="Arial"/>
          <w:sz w:val="22"/>
          <w:szCs w:val="22"/>
        </w:rPr>
      </w:pPr>
      <w:r w:rsidRPr="00DB6FB3">
        <w:rPr>
          <w:rFonts w:asciiTheme="majorHAnsi" w:eastAsia="Arial" w:hAnsiTheme="majorHAnsi" w:cs="Arial"/>
          <w:sz w:val="22"/>
          <w:szCs w:val="22"/>
        </w:rPr>
        <w:t>Urug 2010; 26: 168-171</w:t>
      </w:r>
    </w:p>
    <w:p w:rsidR="00DB6FB3" w:rsidRPr="00DB6FB3" w:rsidRDefault="00DB6FB3" w:rsidP="00DB6FB3">
      <w:pPr>
        <w:spacing w:before="9" w:line="248" w:lineRule="auto"/>
        <w:ind w:left="115" w:right="271"/>
        <w:rPr>
          <w:rFonts w:asciiTheme="majorHAnsi" w:eastAsia="Arial" w:hAnsiTheme="majorHAnsi" w:cs="Arial"/>
          <w:sz w:val="22"/>
          <w:szCs w:val="22"/>
        </w:rPr>
      </w:pPr>
      <w:r w:rsidRPr="00DB6FB3">
        <w:rPr>
          <w:rFonts w:asciiTheme="majorHAnsi" w:eastAsia="Arial" w:hAnsiTheme="majorHAnsi" w:cs="Arial"/>
          <w:sz w:val="22"/>
          <w:szCs w:val="22"/>
          <w:u w:val="single" w:color="000000"/>
        </w:rPr>
        <w:t>- OMS/OPS (2002). Informe mundial sobre violencia y salud.</w:t>
      </w:r>
      <w:r w:rsidRPr="00DB6FB3">
        <w:rPr>
          <w:rFonts w:asciiTheme="majorHAnsi" w:eastAsia="Arial" w:hAnsiTheme="majorHAnsi" w:cs="Arial"/>
          <w:sz w:val="22"/>
          <w:szCs w:val="22"/>
        </w:rPr>
        <w:t xml:space="preserve"> </w:t>
      </w:r>
      <w:hyperlink r:id="rId5">
        <w:r w:rsidRPr="00DB6FB3">
          <w:rPr>
            <w:rFonts w:asciiTheme="majorHAnsi" w:eastAsia="Arial" w:hAnsiTheme="majorHAnsi" w:cs="Arial"/>
            <w:sz w:val="22"/>
            <w:szCs w:val="22"/>
            <w:u w:val="single" w:color="000000"/>
          </w:rPr>
          <w:t>http://www.who.int/violence_injury_prevention/violence/world_report/es/summary_es.pdf</w:t>
        </w:r>
      </w:hyperlink>
    </w:p>
    <w:p w:rsidR="00DB6FB3" w:rsidRPr="00DB6FB3" w:rsidRDefault="00DB6FB3" w:rsidP="00DB6FB3">
      <w:pPr>
        <w:spacing w:before="5" w:line="280" w:lineRule="exact"/>
        <w:rPr>
          <w:rFonts w:asciiTheme="majorHAnsi" w:hAnsiTheme="majorHAnsi"/>
          <w:sz w:val="22"/>
          <w:szCs w:val="22"/>
        </w:rPr>
      </w:pPr>
    </w:p>
    <w:p w:rsidR="00DB6FB3" w:rsidRPr="00DB6FB3" w:rsidRDefault="00DB6FB3" w:rsidP="00DB6FB3">
      <w:pPr>
        <w:spacing w:line="248" w:lineRule="auto"/>
        <w:ind w:left="115" w:right="512"/>
        <w:rPr>
          <w:rFonts w:asciiTheme="majorHAnsi" w:eastAsia="Arial" w:hAnsiTheme="majorHAnsi" w:cs="Arial"/>
          <w:sz w:val="22"/>
          <w:szCs w:val="22"/>
        </w:rPr>
      </w:pPr>
      <w:r w:rsidRPr="00DB6FB3">
        <w:rPr>
          <w:rFonts w:asciiTheme="majorHAnsi" w:eastAsia="Arial" w:hAnsiTheme="majorHAnsi" w:cs="Arial"/>
          <w:sz w:val="22"/>
          <w:szCs w:val="22"/>
        </w:rPr>
        <w:t>- Rodríguez, N. (2006) Stop bullying. Las mejores estrategias para prevenir y frenar el acoso escolar. RBA Libros. Barcelona.</w:t>
      </w:r>
    </w:p>
    <w:p w:rsidR="00DB6FB3" w:rsidRPr="00DB6FB3" w:rsidRDefault="00DB6FB3" w:rsidP="00DB6FB3">
      <w:pPr>
        <w:spacing w:before="5" w:line="280" w:lineRule="exact"/>
        <w:rPr>
          <w:rFonts w:asciiTheme="majorHAnsi" w:hAnsiTheme="majorHAnsi"/>
          <w:sz w:val="22"/>
          <w:szCs w:val="22"/>
        </w:rPr>
      </w:pPr>
    </w:p>
    <w:p w:rsidR="00DB6FB3" w:rsidRPr="00DB6FB3" w:rsidRDefault="00DB6FB3" w:rsidP="00DB6FB3">
      <w:pPr>
        <w:spacing w:line="248" w:lineRule="auto"/>
        <w:ind w:left="115" w:right="1714"/>
        <w:rPr>
          <w:rFonts w:asciiTheme="majorHAnsi" w:eastAsia="Arial" w:hAnsiTheme="majorHAnsi" w:cs="Arial"/>
          <w:sz w:val="22"/>
          <w:szCs w:val="22"/>
        </w:rPr>
      </w:pPr>
      <w:r w:rsidRPr="00DB6FB3">
        <w:rPr>
          <w:rFonts w:asciiTheme="majorHAnsi" w:eastAsia="Arial" w:hAnsiTheme="majorHAnsi" w:cs="Arial"/>
          <w:sz w:val="22"/>
          <w:szCs w:val="22"/>
        </w:rPr>
        <w:t xml:space="preserve">- UNICEF. (2014) Bullying: experiencias y  dimensiones del acoso escolar. </w:t>
      </w:r>
      <w:hyperlink r:id="rId6">
        <w:r w:rsidRPr="00DB6FB3">
          <w:rPr>
            <w:rFonts w:asciiTheme="majorHAnsi" w:eastAsia="Arial" w:hAnsiTheme="majorHAnsi" w:cs="Arial"/>
            <w:sz w:val="22"/>
            <w:szCs w:val="22"/>
            <w:u w:val="single" w:color="000000"/>
          </w:rPr>
          <w:t>http://www.unicef.org/uruguay/spanish/Folleto_Bullying_oct2014.pdf</w:t>
        </w:r>
      </w:hyperlink>
    </w:p>
    <w:p w:rsidR="00DB6FB3" w:rsidRPr="00DB6FB3" w:rsidRDefault="00DB6FB3" w:rsidP="00DB6FB3">
      <w:pPr>
        <w:spacing w:before="1" w:line="17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de Ética del final de la vida:</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spacing w:line="248" w:lineRule="auto"/>
        <w:ind w:left="115" w:right="97"/>
        <w:rPr>
          <w:rFonts w:asciiTheme="majorHAnsi" w:eastAsia="Arial" w:hAnsiTheme="majorHAnsi" w:cs="Arial"/>
          <w:sz w:val="22"/>
          <w:szCs w:val="22"/>
        </w:rPr>
      </w:pPr>
      <w:r w:rsidRPr="00DB6FB3">
        <w:rPr>
          <w:rFonts w:asciiTheme="majorHAnsi" w:eastAsia="Arial" w:hAnsiTheme="majorHAnsi" w:cs="Arial"/>
          <w:sz w:val="22"/>
          <w:szCs w:val="22"/>
        </w:rPr>
        <w:t>Aguayo J, Arcos L, Cía R, Fernández A, González A, Melguizo M, et al. El final de la vida en la infancia y la adolescencia. Aspectos éticos y jurídicos en la atención sanitaria. Junta de Andalucia, 2011. Disponible</w:t>
      </w:r>
      <w:hyperlink r:id="rId7">
        <w:r w:rsidRPr="00DB6FB3">
          <w:rPr>
            <w:rFonts w:asciiTheme="majorHAnsi" w:eastAsia="Arial" w:hAnsiTheme="majorHAnsi" w:cs="Arial"/>
            <w:sz w:val="22"/>
            <w:szCs w:val="22"/>
          </w:rPr>
          <w:t xml:space="preserve"> en:http://www.juntadeandalucia.es/salud/export/sites/csalud/galerias/</w:t>
        </w:r>
      </w:hyperlink>
      <w:r w:rsidRPr="00DB6FB3">
        <w:rPr>
          <w:rFonts w:asciiTheme="majorHAnsi" w:eastAsia="Arial" w:hAnsiTheme="majorHAnsi" w:cs="Arial"/>
          <w:sz w:val="22"/>
          <w:szCs w:val="22"/>
        </w:rPr>
        <w:t xml:space="preserve"> documentos/c_2_c_19_bioetica_sspa/etica_infancia/manual_etica_m enores.pdf</w:t>
      </w:r>
    </w:p>
    <w:p w:rsidR="00DB6FB3" w:rsidRPr="00DB6FB3" w:rsidRDefault="00DB6FB3" w:rsidP="00DB6FB3">
      <w:pPr>
        <w:spacing w:before="2" w:line="12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86" w:lineRule="exact"/>
        <w:ind w:left="115" w:right="123"/>
        <w:rPr>
          <w:rFonts w:asciiTheme="majorHAnsi" w:eastAsia="Arial" w:hAnsiTheme="majorHAnsi" w:cs="Arial"/>
          <w:sz w:val="22"/>
          <w:szCs w:val="22"/>
        </w:rPr>
      </w:pPr>
      <w:r w:rsidRPr="00DB6FB3">
        <w:rPr>
          <w:rFonts w:asciiTheme="majorHAnsi" w:eastAsia="Palatino" w:hAnsiTheme="majorHAnsi" w:cs="Palatino"/>
          <w:w w:val="133"/>
          <w:sz w:val="22"/>
          <w:szCs w:val="22"/>
        </w:rPr>
        <w:t>·​</w:t>
      </w:r>
      <w:r w:rsidRPr="00DB6FB3">
        <w:rPr>
          <w:rFonts w:asciiTheme="majorHAnsi" w:eastAsia="Palatino" w:hAnsiTheme="majorHAnsi" w:cs="Palatino"/>
          <w:spacing w:val="-13"/>
          <w:w w:val="133"/>
          <w:sz w:val="22"/>
          <w:szCs w:val="22"/>
        </w:rPr>
        <w:t xml:space="preserve"> </w:t>
      </w:r>
      <w:r w:rsidRPr="00DB6FB3">
        <w:rPr>
          <w:rFonts w:asciiTheme="majorHAnsi" w:eastAsia="Arial" w:hAnsiTheme="majorHAnsi" w:cs="Arial"/>
          <w:sz w:val="22"/>
          <w:szCs w:val="22"/>
        </w:rPr>
        <w:t>Pino P, San Juan L, Monasterio MC. Implicancias éticas en el manejo del niño gravemente enfermo atendido en una unidad de paciente crítico pediátrica.Acta Bioethica</w:t>
      </w:r>
    </w:p>
    <w:p w:rsidR="00DB6FB3" w:rsidRPr="00DB6FB3" w:rsidRDefault="004B2E1C" w:rsidP="00DB6FB3">
      <w:pPr>
        <w:spacing w:before="3"/>
        <w:ind w:left="115" w:right="-20"/>
        <w:rPr>
          <w:rFonts w:asciiTheme="majorHAnsi" w:eastAsia="Arial" w:hAnsiTheme="majorHAnsi" w:cs="Arial"/>
          <w:sz w:val="22"/>
          <w:szCs w:val="22"/>
        </w:rPr>
      </w:pPr>
      <w:hyperlink r:id="rId8">
        <w:r w:rsidR="00DB6FB3" w:rsidRPr="00DB6FB3">
          <w:rPr>
            <w:rFonts w:asciiTheme="majorHAnsi" w:eastAsia="Arial" w:hAnsiTheme="majorHAnsi" w:cs="Arial"/>
            <w:sz w:val="22"/>
            <w:szCs w:val="22"/>
          </w:rPr>
          <w:t>2014; 20 (1): 51-59. Disponible en:http://www.scielo.cl/pdf/abioeth/v20n1/art06.pdf</w:t>
        </w:r>
      </w:hyperlink>
    </w:p>
    <w:p w:rsidR="00DB6FB3" w:rsidRPr="00DB6FB3" w:rsidRDefault="00DB6FB3" w:rsidP="00DB6FB3">
      <w:pPr>
        <w:rPr>
          <w:rFonts w:asciiTheme="majorHAnsi" w:hAnsiTheme="majorHAnsi"/>
          <w:sz w:val="22"/>
          <w:szCs w:val="22"/>
        </w:rPr>
        <w:sectPr w:rsidR="00DB6FB3" w:rsidRPr="00DB6FB3" w:rsidSect="00DB6FB3">
          <w:pgSz w:w="11920" w:h="16860"/>
          <w:pgMar w:top="1080" w:right="1080" w:bottom="280" w:left="1020" w:header="720" w:footer="720" w:gutter="0"/>
          <w:cols w:space="720"/>
        </w:sectPr>
      </w:pPr>
    </w:p>
    <w:p w:rsidR="00DB6FB3" w:rsidRPr="00DB6FB3" w:rsidRDefault="00DB6FB3" w:rsidP="00DB6FB3">
      <w:pPr>
        <w:spacing w:before="61"/>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de Autonomía y consentimiento informado:</w:t>
      </w:r>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sz w:val="22"/>
          <w:szCs w:val="22"/>
        </w:rPr>
        <w:t>Adriasola G. Aproximación al secreto médico del adolescente. Rev Med Urug 2008; 24:</w:t>
      </w:r>
    </w:p>
    <w:p w:rsidR="00DB6FB3" w:rsidRPr="00DB6FB3" w:rsidRDefault="004B2E1C" w:rsidP="00DB6FB3">
      <w:pPr>
        <w:spacing w:before="9"/>
        <w:ind w:left="115" w:right="-20"/>
        <w:rPr>
          <w:rFonts w:asciiTheme="majorHAnsi" w:eastAsia="Arial" w:hAnsiTheme="majorHAnsi" w:cs="Arial"/>
          <w:sz w:val="22"/>
          <w:szCs w:val="22"/>
        </w:rPr>
      </w:pPr>
      <w:hyperlink r:id="rId9">
        <w:r w:rsidR="00DB6FB3" w:rsidRPr="00DB6FB3">
          <w:rPr>
            <w:rFonts w:asciiTheme="majorHAnsi" w:eastAsia="Arial" w:hAnsiTheme="majorHAnsi" w:cs="Arial"/>
            <w:sz w:val="22"/>
            <w:szCs w:val="22"/>
          </w:rPr>
          <w:t>212-221. Disponible en: www.rmu.org.uy/revista/2008v3/art8.pdf</w:t>
        </w:r>
      </w:hyperlink>
    </w:p>
    <w:p w:rsidR="00DB6FB3" w:rsidRPr="00DB6FB3" w:rsidRDefault="00DB6FB3" w:rsidP="00DB6FB3">
      <w:pPr>
        <w:spacing w:before="9" w:line="24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sz w:val="22"/>
          <w:szCs w:val="22"/>
        </w:rPr>
        <w:t>Macias A. El consentimiento informado en pediatría. Rev Cubana Pediatr 2006; 78 (1).</w:t>
      </w:r>
    </w:p>
    <w:p w:rsidR="00DB6FB3" w:rsidRPr="00DB6FB3" w:rsidRDefault="004B2E1C" w:rsidP="00DB6FB3">
      <w:pPr>
        <w:spacing w:before="9"/>
        <w:ind w:left="835" w:right="-20"/>
        <w:rPr>
          <w:rFonts w:asciiTheme="majorHAnsi" w:eastAsia="Arial" w:hAnsiTheme="majorHAnsi" w:cs="Arial"/>
          <w:sz w:val="22"/>
          <w:szCs w:val="22"/>
        </w:rPr>
      </w:pPr>
      <w:hyperlink r:id="rId10">
        <w:r w:rsidR="00DB6FB3" w:rsidRPr="00DB6FB3">
          <w:rPr>
            <w:rFonts w:asciiTheme="majorHAnsi" w:eastAsia="Arial" w:hAnsiTheme="majorHAnsi" w:cs="Arial"/>
            <w:sz w:val="22"/>
            <w:szCs w:val="22"/>
          </w:rPr>
          <w:t>Disponible en: http://scielo.sld.cu/pdf/ped/v78n1/ped08106.pdf</w:t>
        </w:r>
      </w:hyperlink>
    </w:p>
    <w:p w:rsidR="00DB6FB3" w:rsidRPr="00DB6FB3" w:rsidRDefault="00DB6FB3" w:rsidP="00DB6FB3">
      <w:pPr>
        <w:spacing w:before="5" w:line="13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48" w:lineRule="auto"/>
        <w:ind w:left="835" w:right="925" w:hanging="721"/>
        <w:rPr>
          <w:rFonts w:asciiTheme="majorHAnsi" w:eastAsia="Arial" w:hAnsiTheme="majorHAnsi" w:cs="Arial"/>
          <w:sz w:val="22"/>
          <w:szCs w:val="22"/>
        </w:rPr>
      </w:pPr>
      <w:r w:rsidRPr="00DB6FB3">
        <w:rPr>
          <w:rFonts w:asciiTheme="majorHAnsi" w:eastAsia="Arial" w:hAnsiTheme="majorHAnsi" w:cs="Arial"/>
          <w:sz w:val="22"/>
          <w:szCs w:val="22"/>
        </w:rPr>
        <w:t>Valenzuela E. Derechos sexuales y reproductivos: confidencialidad y VIH/SIDA en adolescentes chilenos. Acta Bioethica 2007; 13 (2) 207 .Disponible en:</w:t>
      </w:r>
      <w:hyperlink r:id="rId11">
        <w:r w:rsidRPr="00DB6FB3">
          <w:rPr>
            <w:rFonts w:asciiTheme="majorHAnsi" w:eastAsia="Arial" w:hAnsiTheme="majorHAnsi" w:cs="Arial"/>
            <w:sz w:val="22"/>
            <w:szCs w:val="22"/>
          </w:rPr>
          <w:t xml:space="preserve"> http://www.scielo.cl/pdf/abioeth/v13n2/art08.pdf</w:t>
        </w:r>
      </w:hyperlink>
    </w:p>
    <w:p w:rsidR="00DB6FB3" w:rsidRPr="00DB6FB3" w:rsidRDefault="00DB6FB3" w:rsidP="00DB6FB3">
      <w:pPr>
        <w:spacing w:before="8" w:line="260" w:lineRule="exact"/>
        <w:rPr>
          <w:rFonts w:asciiTheme="majorHAnsi" w:hAnsiTheme="majorHAnsi"/>
          <w:sz w:val="22"/>
          <w:szCs w:val="22"/>
        </w:rPr>
      </w:pPr>
    </w:p>
    <w:p w:rsidR="00DB6FB3" w:rsidRPr="00DB6FB3" w:rsidRDefault="00DB6FB3" w:rsidP="00DB6FB3">
      <w:pPr>
        <w:ind w:left="115" w:right="-20"/>
        <w:rPr>
          <w:rFonts w:asciiTheme="majorHAnsi" w:eastAsia="Palatino" w:hAnsiTheme="majorHAnsi" w:cs="Palatino"/>
          <w:sz w:val="22"/>
          <w:szCs w:val="22"/>
        </w:rPr>
      </w:pPr>
      <w:r w:rsidRPr="00DB6FB3">
        <w:rPr>
          <w:rFonts w:asciiTheme="majorHAnsi" w:eastAsia="Palatino" w:hAnsiTheme="majorHAnsi" w:cs="Palatino"/>
          <w:w w:val="93"/>
          <w:sz w:val="22"/>
          <w:szCs w:val="22"/>
        </w:rPr>
        <w:t>Ministerio</w:t>
      </w:r>
      <w:r w:rsidRPr="00DB6FB3">
        <w:rPr>
          <w:rFonts w:asciiTheme="majorHAnsi" w:eastAsia="Palatino" w:hAnsiTheme="majorHAnsi" w:cs="Palatino"/>
          <w:spacing w:val="11"/>
          <w:w w:val="93"/>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Salud.</w:t>
      </w:r>
      <w:r w:rsidRPr="00DB6FB3">
        <w:rPr>
          <w:rFonts w:asciiTheme="majorHAnsi" w:eastAsia="Palatino" w:hAnsiTheme="majorHAnsi" w:cs="Palatino"/>
          <w:spacing w:val="20"/>
          <w:sz w:val="22"/>
          <w:szCs w:val="22"/>
        </w:rPr>
        <w:t xml:space="preserve"> </w:t>
      </w:r>
      <w:r w:rsidRPr="00DB6FB3">
        <w:rPr>
          <w:rFonts w:asciiTheme="majorHAnsi" w:eastAsia="Palatino" w:hAnsiTheme="majorHAnsi" w:cs="Palatino"/>
          <w:w w:val="95"/>
          <w:sz w:val="22"/>
          <w:szCs w:val="22"/>
        </w:rPr>
        <w:t>Uruguay.</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Guía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para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la</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sz w:val="22"/>
          <w:szCs w:val="22"/>
        </w:rPr>
        <w:t>atención</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w w:val="95"/>
          <w:sz w:val="22"/>
          <w:szCs w:val="22"/>
        </w:rPr>
        <w:t>integral</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la</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sz w:val="22"/>
          <w:szCs w:val="22"/>
        </w:rPr>
        <w:t>salud</w:t>
      </w:r>
      <w:r w:rsidRPr="00DB6FB3">
        <w:rPr>
          <w:rFonts w:asciiTheme="majorHAnsi" w:eastAsia="Palatino" w:hAnsiTheme="majorHAnsi" w:cs="Palatino"/>
          <w:spacing w:val="-5"/>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w w:val="105"/>
          <w:sz w:val="22"/>
          <w:szCs w:val="22"/>
        </w:rPr>
        <w:t>adolescentes.</w:t>
      </w:r>
    </w:p>
    <w:p w:rsidR="00DB6FB3" w:rsidRPr="00DB6FB3" w:rsidRDefault="00DB6FB3" w:rsidP="00DB6FB3">
      <w:pPr>
        <w:spacing w:before="21" w:line="259" w:lineRule="auto"/>
        <w:ind w:left="835" w:right="86"/>
        <w:rPr>
          <w:rFonts w:asciiTheme="majorHAnsi" w:eastAsia="Palatino" w:hAnsiTheme="majorHAnsi" w:cs="Palatino"/>
          <w:sz w:val="22"/>
          <w:szCs w:val="22"/>
        </w:rPr>
      </w:pPr>
      <w:r w:rsidRPr="00DB6FB3">
        <w:rPr>
          <w:rFonts w:asciiTheme="majorHAnsi" w:eastAsia="Palatino" w:hAnsiTheme="majorHAnsi" w:cs="Palatino"/>
          <w:sz w:val="22"/>
          <w:szCs w:val="22"/>
        </w:rPr>
        <w:t xml:space="preserve">2017. </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w w:val="106"/>
          <w:sz w:val="22"/>
          <w:szCs w:val="22"/>
        </w:rPr>
        <w:t xml:space="preserve">en: </w:t>
      </w:r>
      <w:hyperlink r:id="rId12">
        <w:r w:rsidRPr="00DB6FB3">
          <w:rPr>
            <w:rFonts w:asciiTheme="majorHAnsi" w:eastAsia="Palatino" w:hAnsiTheme="majorHAnsi" w:cs="Palatino"/>
            <w:color w:val="1154CC"/>
            <w:w w:val="92"/>
            <w:sz w:val="22"/>
            <w:szCs w:val="22"/>
            <w:u w:val="single" w:color="1154CC"/>
          </w:rPr>
          <w:t>http://www.msp.gub.uy/sites/default/files/archivos_adjuntos/GuiaSalusAd_imprenta.</w:t>
        </w:r>
        <w:r w:rsidRPr="00DB6FB3">
          <w:rPr>
            <w:rFonts w:asciiTheme="majorHAnsi" w:eastAsia="Palatino" w:hAnsiTheme="majorHAnsi" w:cs="Palatino"/>
            <w:color w:val="1154CC"/>
            <w:w w:val="92"/>
            <w:sz w:val="22"/>
            <w:szCs w:val="22"/>
          </w:rPr>
          <w:t xml:space="preserve"> </w:t>
        </w:r>
      </w:hyperlink>
      <w:hyperlink r:id="rId13">
        <w:r w:rsidRPr="00DB6FB3">
          <w:rPr>
            <w:rFonts w:asciiTheme="majorHAnsi" w:eastAsia="Palatino" w:hAnsiTheme="majorHAnsi" w:cs="Palatino"/>
            <w:color w:val="1154CC"/>
            <w:sz w:val="22"/>
            <w:szCs w:val="22"/>
            <w:u w:val="single" w:color="1154CC"/>
          </w:rPr>
          <w:t>pdf</w:t>
        </w:r>
      </w:hyperlink>
    </w:p>
    <w:p w:rsidR="00DB6FB3" w:rsidRPr="00DB6FB3" w:rsidRDefault="00DB6FB3" w:rsidP="00DB6FB3">
      <w:pPr>
        <w:spacing w:before="8" w:line="13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ind w:left="115" w:right="-20"/>
        <w:rPr>
          <w:rFonts w:asciiTheme="majorHAnsi" w:eastAsia="Arial" w:hAnsiTheme="majorHAnsi" w:cs="Arial"/>
          <w:sz w:val="22"/>
          <w:szCs w:val="22"/>
        </w:rPr>
      </w:pPr>
      <w:r w:rsidRPr="00DB6FB3">
        <w:rPr>
          <w:rFonts w:asciiTheme="majorHAnsi" w:eastAsia="Arial" w:hAnsiTheme="majorHAnsi" w:cs="Arial"/>
          <w:b/>
          <w:bCs/>
          <w:sz w:val="22"/>
          <w:szCs w:val="22"/>
        </w:rPr>
        <w:t>Clase de maltrato y abuso sexual:</w:t>
      </w:r>
    </w:p>
    <w:p w:rsidR="00DB6FB3" w:rsidRPr="00DB6FB3" w:rsidRDefault="00DB6FB3" w:rsidP="00DB6FB3">
      <w:pPr>
        <w:spacing w:before="5" w:line="140" w:lineRule="exact"/>
        <w:rPr>
          <w:rFonts w:asciiTheme="majorHAnsi" w:eastAsia="Arial" w:hAnsiTheme="majorHAnsi" w:cs="Arial"/>
          <w:sz w:val="22"/>
          <w:szCs w:val="22"/>
        </w:rPr>
      </w:pPr>
      <w:r w:rsidRPr="00DB6FB3">
        <w:rPr>
          <w:rFonts w:asciiTheme="majorHAnsi" w:eastAsia="Arial" w:hAnsiTheme="majorHAnsi" w:cs="Arial"/>
          <w:sz w:val="22"/>
          <w:szCs w:val="22"/>
        </w:rPr>
        <w:t xml:space="preserve">Protocolo para el abordaje de las situaciones de maltrato a niñas, niños y adolescents en el Sistema Nacional Integrado de Salud. DIsponible en </w:t>
      </w:r>
      <w:hyperlink r:id="rId14" w:history="1">
        <w:r w:rsidRPr="00DB6FB3">
          <w:rPr>
            <w:rStyle w:val="Hipervnculo"/>
            <w:rFonts w:asciiTheme="majorHAnsi" w:eastAsia="Arial" w:hAnsiTheme="majorHAnsi" w:cs="Arial"/>
            <w:sz w:val="22"/>
            <w:szCs w:val="22"/>
          </w:rPr>
          <w:t>https://www.gub.uy/ministerio-salud-publica/comunicacion/publicaciones/protocolo-para-el-abordaje-de-situaciones-de-maltrato-ninas-ninos-y</w:t>
        </w:r>
      </w:hyperlink>
    </w:p>
    <w:p w:rsidR="00DB6FB3" w:rsidRPr="00DB6FB3" w:rsidRDefault="00DB6FB3" w:rsidP="00DB6FB3">
      <w:pPr>
        <w:spacing w:before="5" w:line="140" w:lineRule="exact"/>
        <w:rPr>
          <w:rFonts w:asciiTheme="majorHAnsi" w:eastAsia="Arial" w:hAnsiTheme="majorHAnsi" w:cs="Arial"/>
          <w:sz w:val="22"/>
          <w:szCs w:val="22"/>
        </w:rPr>
      </w:pPr>
    </w:p>
    <w:p w:rsidR="00DB6FB3" w:rsidRPr="00DB6FB3" w:rsidRDefault="00DB6FB3" w:rsidP="00DB6FB3">
      <w:pPr>
        <w:spacing w:before="5" w:line="140" w:lineRule="exact"/>
        <w:rPr>
          <w:rFonts w:asciiTheme="majorHAnsi" w:eastAsia="Arial" w:hAnsiTheme="majorHAnsi" w:cs="Arial"/>
          <w:sz w:val="22"/>
          <w:szCs w:val="22"/>
        </w:rPr>
      </w:pPr>
      <w:r w:rsidRPr="00DB6FB3">
        <w:rPr>
          <w:rFonts w:asciiTheme="majorHAnsi" w:eastAsia="Arial" w:hAnsiTheme="majorHAnsi" w:cs="Arial"/>
          <w:sz w:val="22"/>
          <w:szCs w:val="22"/>
        </w:rPr>
        <w:t xml:space="preserve">Protocolo para el abordaje de las situaciones de violencia sexual a niñas, niños y adolescents en el Sistema Nacional Integrado de Salud.Disponible en: </w:t>
      </w:r>
      <w:hyperlink r:id="rId15" w:history="1">
        <w:r w:rsidRPr="00DB6FB3">
          <w:rPr>
            <w:rStyle w:val="Hipervnculo"/>
            <w:rFonts w:asciiTheme="majorHAnsi" w:eastAsia="Arial" w:hAnsiTheme="majorHAnsi" w:cs="Arial"/>
            <w:sz w:val="22"/>
            <w:szCs w:val="22"/>
          </w:rPr>
          <w:t>https://www.google.com/url?sa=t&amp;rct=j&amp;q=&amp;esrc=s&amp;source=web&amp;cd=1&amp;ved=2ahUKEwjrsInAvPDjAhXKI7kGHdqtC9AQFjAAegQIBBAC&amp;url=https%3A%2F%2Fwww.inau.gub.uy%2Fsipiav%2Fdownload%2F4360%2F978%2F16&amp;usg=AOvVaw0gXGCuh5ZgPjfw_satuUfh</w:t>
        </w:r>
      </w:hyperlink>
    </w:p>
    <w:p w:rsidR="00DB6FB3" w:rsidRPr="00DB6FB3" w:rsidRDefault="00DB6FB3" w:rsidP="00DB6FB3">
      <w:pPr>
        <w:spacing w:before="5" w:line="14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ind w:left="115" w:right="-20"/>
        <w:rPr>
          <w:rFonts w:asciiTheme="majorHAnsi" w:eastAsia="Baskerville" w:hAnsiTheme="majorHAnsi" w:cs="Baskerville"/>
          <w:sz w:val="22"/>
          <w:szCs w:val="22"/>
        </w:rPr>
      </w:pPr>
      <w:r w:rsidRPr="00DB6FB3">
        <w:rPr>
          <w:rFonts w:asciiTheme="majorHAnsi" w:eastAsia="Baskerville" w:hAnsiTheme="majorHAnsi" w:cs="Baskerville"/>
          <w:b/>
          <w:bCs/>
          <w:sz w:val="22"/>
          <w:szCs w:val="22"/>
        </w:rPr>
        <w:t>Clase</w:t>
      </w:r>
      <w:r w:rsidRPr="00DB6FB3">
        <w:rPr>
          <w:rFonts w:asciiTheme="majorHAnsi" w:eastAsia="Baskerville" w:hAnsiTheme="majorHAnsi" w:cs="Baskerville"/>
          <w:b/>
          <w:bCs/>
          <w:spacing w:val="13"/>
          <w:sz w:val="22"/>
          <w:szCs w:val="22"/>
        </w:rPr>
        <w:t xml:space="preserve"> </w:t>
      </w:r>
      <w:r w:rsidRPr="00DB6FB3">
        <w:rPr>
          <w:rFonts w:asciiTheme="majorHAnsi" w:eastAsia="Baskerville" w:hAnsiTheme="majorHAnsi" w:cs="Baskerville"/>
          <w:b/>
          <w:bCs/>
          <w:sz w:val="22"/>
          <w:szCs w:val="22"/>
        </w:rPr>
        <w:t>de</w:t>
      </w:r>
      <w:r w:rsidRPr="00DB6FB3">
        <w:rPr>
          <w:rFonts w:asciiTheme="majorHAnsi" w:eastAsia="Baskerville" w:hAnsiTheme="majorHAnsi" w:cs="Baskerville"/>
          <w:b/>
          <w:bCs/>
          <w:spacing w:val="12"/>
          <w:sz w:val="22"/>
          <w:szCs w:val="22"/>
        </w:rPr>
        <w:t xml:space="preserve"> </w:t>
      </w:r>
      <w:r w:rsidRPr="00DB6FB3">
        <w:rPr>
          <w:rFonts w:asciiTheme="majorHAnsi" w:eastAsia="Baskerville" w:hAnsiTheme="majorHAnsi" w:cs="Baskerville"/>
          <w:b/>
          <w:bCs/>
          <w:sz w:val="22"/>
          <w:szCs w:val="22"/>
        </w:rPr>
        <w:t>Ética</w:t>
      </w:r>
      <w:r w:rsidRPr="00DB6FB3">
        <w:rPr>
          <w:rFonts w:asciiTheme="majorHAnsi" w:eastAsia="Baskerville" w:hAnsiTheme="majorHAnsi" w:cs="Baskerville"/>
          <w:b/>
          <w:bCs/>
          <w:spacing w:val="1"/>
          <w:sz w:val="22"/>
          <w:szCs w:val="22"/>
        </w:rPr>
        <w:t xml:space="preserve"> </w:t>
      </w:r>
      <w:r w:rsidRPr="00DB6FB3">
        <w:rPr>
          <w:rFonts w:asciiTheme="majorHAnsi" w:eastAsia="Baskerville" w:hAnsiTheme="majorHAnsi" w:cs="Baskerville"/>
          <w:b/>
          <w:bCs/>
          <w:sz w:val="22"/>
          <w:szCs w:val="22"/>
        </w:rPr>
        <w:t>de</w:t>
      </w:r>
      <w:r w:rsidRPr="00DB6FB3">
        <w:rPr>
          <w:rFonts w:asciiTheme="majorHAnsi" w:eastAsia="Baskerville" w:hAnsiTheme="majorHAnsi" w:cs="Baskerville"/>
          <w:b/>
          <w:bCs/>
          <w:spacing w:val="12"/>
          <w:sz w:val="22"/>
          <w:szCs w:val="22"/>
        </w:rPr>
        <w:t xml:space="preserve"> </w:t>
      </w:r>
      <w:r w:rsidRPr="00DB6FB3">
        <w:rPr>
          <w:rFonts w:asciiTheme="majorHAnsi" w:eastAsia="Baskerville" w:hAnsiTheme="majorHAnsi" w:cs="Baskerville"/>
          <w:b/>
          <w:bCs/>
          <w:sz w:val="22"/>
          <w:szCs w:val="22"/>
        </w:rPr>
        <w:t>la</w:t>
      </w:r>
      <w:r w:rsidRPr="00DB6FB3">
        <w:rPr>
          <w:rFonts w:asciiTheme="majorHAnsi" w:eastAsia="Baskerville" w:hAnsiTheme="majorHAnsi" w:cs="Baskerville"/>
          <w:b/>
          <w:bCs/>
          <w:spacing w:val="-3"/>
          <w:sz w:val="22"/>
          <w:szCs w:val="22"/>
        </w:rPr>
        <w:t xml:space="preserve"> </w:t>
      </w:r>
      <w:r w:rsidRPr="00DB6FB3">
        <w:rPr>
          <w:rFonts w:asciiTheme="majorHAnsi" w:eastAsia="Baskerville" w:hAnsiTheme="majorHAnsi" w:cs="Baskerville"/>
          <w:b/>
          <w:bCs/>
          <w:sz w:val="22"/>
          <w:szCs w:val="22"/>
        </w:rPr>
        <w:t>investigación</w:t>
      </w:r>
      <w:r w:rsidRPr="00DB6FB3">
        <w:rPr>
          <w:rFonts w:asciiTheme="majorHAnsi" w:eastAsia="Baskerville" w:hAnsiTheme="majorHAnsi" w:cs="Baskerville"/>
          <w:b/>
          <w:bCs/>
          <w:spacing w:val="37"/>
          <w:sz w:val="22"/>
          <w:szCs w:val="22"/>
        </w:rPr>
        <w:t xml:space="preserve"> </w:t>
      </w:r>
      <w:r w:rsidRPr="00DB6FB3">
        <w:rPr>
          <w:rFonts w:asciiTheme="majorHAnsi" w:eastAsia="Baskerville" w:hAnsiTheme="majorHAnsi" w:cs="Baskerville"/>
          <w:b/>
          <w:bCs/>
          <w:sz w:val="22"/>
          <w:szCs w:val="22"/>
        </w:rPr>
        <w:t>en</w:t>
      </w:r>
      <w:r w:rsidRPr="00DB6FB3">
        <w:rPr>
          <w:rFonts w:asciiTheme="majorHAnsi" w:eastAsia="Baskerville" w:hAnsiTheme="majorHAnsi" w:cs="Baskerville"/>
          <w:b/>
          <w:bCs/>
          <w:spacing w:val="15"/>
          <w:sz w:val="22"/>
          <w:szCs w:val="22"/>
        </w:rPr>
        <w:t xml:space="preserve"> </w:t>
      </w:r>
      <w:r w:rsidRPr="00DB6FB3">
        <w:rPr>
          <w:rFonts w:asciiTheme="majorHAnsi" w:eastAsia="Baskerville" w:hAnsiTheme="majorHAnsi" w:cs="Baskerville"/>
          <w:b/>
          <w:bCs/>
          <w:w w:val="103"/>
          <w:sz w:val="22"/>
          <w:szCs w:val="22"/>
        </w:rPr>
        <w:t>niños</w:t>
      </w:r>
    </w:p>
    <w:p w:rsidR="00DB6FB3" w:rsidRPr="00DB6FB3" w:rsidRDefault="00DB6FB3" w:rsidP="00DB6FB3">
      <w:pPr>
        <w:spacing w:before="7" w:line="260" w:lineRule="exact"/>
        <w:rPr>
          <w:rFonts w:asciiTheme="majorHAnsi" w:hAnsiTheme="majorHAnsi"/>
          <w:sz w:val="22"/>
          <w:szCs w:val="22"/>
        </w:rPr>
      </w:pPr>
    </w:p>
    <w:p w:rsidR="00DB6FB3" w:rsidRPr="00DB6FB3" w:rsidRDefault="00DB6FB3" w:rsidP="00DB6FB3">
      <w:pPr>
        <w:spacing w:line="259" w:lineRule="auto"/>
        <w:ind w:left="835" w:right="580" w:hanging="721"/>
        <w:rPr>
          <w:rFonts w:asciiTheme="majorHAnsi" w:eastAsia="Palatino" w:hAnsiTheme="majorHAnsi" w:cs="Palatino"/>
          <w:sz w:val="22"/>
          <w:szCs w:val="22"/>
        </w:rPr>
      </w:pPr>
      <w:r w:rsidRPr="00DB6FB3">
        <w:rPr>
          <w:rFonts w:asciiTheme="majorHAnsi" w:eastAsia="Palatino" w:hAnsiTheme="majorHAnsi" w:cs="Palatino"/>
          <w:sz w:val="22"/>
          <w:szCs w:val="22"/>
        </w:rPr>
        <w:t>Cardoso,</w:t>
      </w:r>
      <w:r w:rsidRPr="00DB6FB3">
        <w:rPr>
          <w:rFonts w:asciiTheme="majorHAnsi" w:eastAsia="Palatino" w:hAnsiTheme="majorHAnsi" w:cs="Palatino"/>
          <w:spacing w:val="26"/>
          <w:sz w:val="22"/>
          <w:szCs w:val="22"/>
        </w:rPr>
        <w:t xml:space="preserve"> </w:t>
      </w:r>
      <w:r w:rsidRPr="00DB6FB3">
        <w:rPr>
          <w:rFonts w:asciiTheme="majorHAnsi" w:eastAsia="Palatino" w:hAnsiTheme="majorHAnsi" w:cs="Palatino"/>
          <w:sz w:val="22"/>
          <w:szCs w:val="22"/>
        </w:rPr>
        <w:t>P.;</w:t>
      </w:r>
      <w:r w:rsidRPr="00DB6FB3">
        <w:rPr>
          <w:rFonts w:asciiTheme="majorHAnsi" w:eastAsia="Palatino" w:hAnsiTheme="majorHAnsi" w:cs="Palatino"/>
          <w:spacing w:val="33"/>
          <w:sz w:val="22"/>
          <w:szCs w:val="22"/>
        </w:rPr>
        <w:t xml:space="preserve"> </w:t>
      </w:r>
      <w:r w:rsidRPr="00DB6FB3">
        <w:rPr>
          <w:rFonts w:asciiTheme="majorHAnsi" w:eastAsia="Palatino" w:hAnsiTheme="majorHAnsi" w:cs="Palatino"/>
          <w:sz w:val="22"/>
          <w:szCs w:val="22"/>
        </w:rPr>
        <w:t>Calabró,</w:t>
      </w:r>
      <w:r w:rsidRPr="00DB6FB3">
        <w:rPr>
          <w:rFonts w:asciiTheme="majorHAnsi" w:eastAsia="Palatino" w:hAnsiTheme="majorHAnsi" w:cs="Palatino"/>
          <w:spacing w:val="16"/>
          <w:sz w:val="22"/>
          <w:szCs w:val="22"/>
        </w:rPr>
        <w:t xml:space="preserve"> </w:t>
      </w:r>
      <w:r w:rsidRPr="00DB6FB3">
        <w:rPr>
          <w:rFonts w:asciiTheme="majorHAnsi" w:eastAsia="Palatino" w:hAnsiTheme="majorHAnsi" w:cs="Palatino"/>
          <w:sz w:val="22"/>
          <w:szCs w:val="22"/>
        </w:rPr>
        <w:t xml:space="preserve">P. </w:t>
      </w:r>
      <w:r w:rsidRPr="00DB6FB3">
        <w:rPr>
          <w:rFonts w:asciiTheme="majorHAnsi" w:eastAsia="Palatino" w:hAnsiTheme="majorHAnsi" w:cs="Palatino"/>
          <w:spacing w:val="33"/>
          <w:sz w:val="22"/>
          <w:szCs w:val="22"/>
        </w:rPr>
        <w:t xml:space="preserve"> </w:t>
      </w:r>
      <w:r w:rsidRPr="00DB6FB3">
        <w:rPr>
          <w:rFonts w:asciiTheme="majorHAnsi" w:eastAsia="Palatino" w:hAnsiTheme="majorHAnsi" w:cs="Palatino"/>
          <w:sz w:val="22"/>
          <w:szCs w:val="22"/>
        </w:rPr>
        <w:t>Investigación</w:t>
      </w:r>
      <w:r w:rsidRPr="00DB6FB3">
        <w:rPr>
          <w:rFonts w:asciiTheme="majorHAnsi" w:eastAsia="Palatino" w:hAnsiTheme="majorHAnsi" w:cs="Palatino"/>
          <w:spacing w:val="-21"/>
          <w:sz w:val="22"/>
          <w:szCs w:val="22"/>
        </w:rPr>
        <w:t xml:space="preserve"> </w:t>
      </w:r>
      <w:r w:rsidRPr="00DB6FB3">
        <w:rPr>
          <w:rFonts w:asciiTheme="majorHAnsi" w:eastAsia="Palatino" w:hAnsiTheme="majorHAnsi" w:cs="Palatino"/>
          <w:sz w:val="22"/>
          <w:szCs w:val="22"/>
        </w:rPr>
        <w:t>clínica farmacológica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sz w:val="22"/>
          <w:szCs w:val="22"/>
        </w:rPr>
        <w:t>pediatría:</w:t>
      </w:r>
      <w:r w:rsidRPr="00DB6FB3">
        <w:rPr>
          <w:rFonts w:asciiTheme="majorHAnsi" w:eastAsia="Palatino" w:hAnsiTheme="majorHAnsi" w:cs="Palatino"/>
          <w:spacing w:val="-13"/>
          <w:sz w:val="22"/>
          <w:szCs w:val="22"/>
        </w:rPr>
        <w:t xml:space="preserve"> </w:t>
      </w:r>
      <w:r w:rsidRPr="00DB6FB3">
        <w:rPr>
          <w:rFonts w:asciiTheme="majorHAnsi" w:eastAsia="Palatino" w:hAnsiTheme="majorHAnsi" w:cs="Palatino"/>
          <w:sz w:val="22"/>
          <w:szCs w:val="22"/>
        </w:rPr>
        <w:t xml:space="preserve">¿Es </w:t>
      </w:r>
      <w:r w:rsidRPr="00DB6FB3">
        <w:rPr>
          <w:rFonts w:asciiTheme="majorHAnsi" w:eastAsia="Palatino" w:hAnsiTheme="majorHAnsi" w:cs="Palatino"/>
          <w:spacing w:val="18"/>
          <w:sz w:val="22"/>
          <w:szCs w:val="22"/>
        </w:rPr>
        <w:t xml:space="preserve"> </w:t>
      </w:r>
      <w:r w:rsidRPr="00DB6FB3">
        <w:rPr>
          <w:rFonts w:asciiTheme="majorHAnsi" w:eastAsia="Palatino" w:hAnsiTheme="majorHAnsi" w:cs="Palatino"/>
          <w:sz w:val="22"/>
          <w:szCs w:val="22"/>
        </w:rPr>
        <w:t>ético</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y legal</w:t>
      </w:r>
      <w:r w:rsidRPr="00DB6FB3">
        <w:rPr>
          <w:rFonts w:asciiTheme="majorHAnsi" w:eastAsia="Palatino" w:hAnsiTheme="majorHAnsi" w:cs="Palatino"/>
          <w:spacing w:val="2"/>
          <w:sz w:val="22"/>
          <w:szCs w:val="22"/>
        </w:rPr>
        <w:t xml:space="preserve"> </w:t>
      </w:r>
      <w:r w:rsidRPr="00DB6FB3">
        <w:rPr>
          <w:rFonts w:asciiTheme="majorHAnsi" w:eastAsia="Palatino" w:hAnsiTheme="majorHAnsi" w:cs="Palatino"/>
          <w:sz w:val="22"/>
          <w:szCs w:val="22"/>
        </w:rPr>
        <w:t>experimentar</w:t>
      </w:r>
      <w:r w:rsidRPr="00DB6FB3">
        <w:rPr>
          <w:rFonts w:asciiTheme="majorHAnsi" w:eastAsia="Palatino" w:hAnsiTheme="majorHAnsi" w:cs="Palatino"/>
          <w:spacing w:val="-21"/>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sz w:val="22"/>
          <w:szCs w:val="22"/>
        </w:rPr>
        <w:t>niños?</w:t>
      </w:r>
      <w:r w:rsidRPr="00DB6FB3">
        <w:rPr>
          <w:rFonts w:asciiTheme="majorHAnsi" w:eastAsia="Palatino" w:hAnsiTheme="majorHAnsi" w:cs="Palatino"/>
          <w:spacing w:val="21"/>
          <w:sz w:val="22"/>
          <w:szCs w:val="22"/>
        </w:rPr>
        <w:t xml:space="preserve"> </w:t>
      </w:r>
      <w:r w:rsidRPr="00DB6FB3">
        <w:rPr>
          <w:rFonts w:asciiTheme="majorHAnsi" w:eastAsia="Palatino" w:hAnsiTheme="majorHAnsi" w:cs="Palatino"/>
          <w:sz w:val="22"/>
          <w:szCs w:val="22"/>
        </w:rPr>
        <w:t>(Parte</w:t>
      </w:r>
      <w:r w:rsidRPr="00DB6FB3">
        <w:rPr>
          <w:rFonts w:asciiTheme="majorHAnsi" w:eastAsia="Palatino" w:hAnsiTheme="majorHAnsi" w:cs="Palatino"/>
          <w:spacing w:val="26"/>
          <w:sz w:val="22"/>
          <w:szCs w:val="22"/>
        </w:rPr>
        <w:t xml:space="preserve"> </w:t>
      </w:r>
      <w:r w:rsidRPr="00DB6FB3">
        <w:rPr>
          <w:rFonts w:asciiTheme="majorHAnsi" w:eastAsia="Palatino" w:hAnsiTheme="majorHAnsi" w:cs="Palatino"/>
          <w:sz w:val="22"/>
          <w:szCs w:val="22"/>
        </w:rPr>
        <w:t>1)</w:t>
      </w:r>
      <w:r w:rsidRPr="00DB6FB3">
        <w:rPr>
          <w:rFonts w:asciiTheme="majorHAnsi" w:eastAsia="Palatino" w:hAnsiTheme="majorHAnsi" w:cs="Palatino"/>
          <w:spacing w:val="19"/>
          <w:sz w:val="22"/>
          <w:szCs w:val="22"/>
        </w:rPr>
        <w:t xml:space="preserve"> </w:t>
      </w:r>
      <w:r w:rsidRPr="00DB6FB3">
        <w:rPr>
          <w:rFonts w:asciiTheme="majorHAnsi" w:eastAsia="Palatino" w:hAnsiTheme="majorHAnsi" w:cs="Palatino"/>
          <w:w w:val="95"/>
          <w:sz w:val="22"/>
          <w:szCs w:val="22"/>
        </w:rPr>
        <w:t>Archivos</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argentinos</w:t>
      </w:r>
      <w:r w:rsidRPr="00DB6FB3">
        <w:rPr>
          <w:rFonts w:asciiTheme="majorHAnsi" w:eastAsia="Palatino" w:hAnsiTheme="majorHAnsi" w:cs="Palatino"/>
          <w:spacing w:val="-4"/>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pediatría</w:t>
      </w:r>
      <w:r w:rsidRPr="00DB6FB3">
        <w:rPr>
          <w:rFonts w:asciiTheme="majorHAnsi" w:eastAsia="Palatino" w:hAnsiTheme="majorHAnsi" w:cs="Palatino"/>
          <w:spacing w:val="-22"/>
          <w:sz w:val="22"/>
          <w:szCs w:val="22"/>
        </w:rPr>
        <w:t xml:space="preserve"> </w:t>
      </w:r>
      <w:r w:rsidRPr="00DB6FB3">
        <w:rPr>
          <w:rFonts w:asciiTheme="majorHAnsi" w:eastAsia="Palatino" w:hAnsiTheme="majorHAnsi" w:cs="Palatino"/>
          <w:w w:val="111"/>
          <w:sz w:val="22"/>
          <w:szCs w:val="22"/>
        </w:rPr>
        <w:t>2005;</w:t>
      </w:r>
    </w:p>
    <w:p w:rsidR="00DB6FB3" w:rsidRPr="00DB6FB3" w:rsidRDefault="00DB6FB3" w:rsidP="00DB6FB3">
      <w:pPr>
        <w:ind w:left="835" w:right="-20"/>
        <w:rPr>
          <w:rFonts w:asciiTheme="majorHAnsi" w:eastAsia="Palatino" w:hAnsiTheme="majorHAnsi" w:cs="Palatino"/>
          <w:sz w:val="22"/>
          <w:szCs w:val="22"/>
        </w:rPr>
      </w:pPr>
      <w:r w:rsidRPr="00DB6FB3">
        <w:rPr>
          <w:rFonts w:asciiTheme="majorHAnsi" w:eastAsia="Palatino" w:hAnsiTheme="majorHAnsi" w:cs="Palatino"/>
          <w:sz w:val="22"/>
          <w:szCs w:val="22"/>
        </w:rPr>
        <w:t xml:space="preserve">103(1). </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color w:val="1154CC"/>
          <w:spacing w:val="-51"/>
          <w:sz w:val="22"/>
          <w:szCs w:val="22"/>
        </w:rPr>
        <w:t xml:space="preserve"> </w:t>
      </w:r>
      <w:hyperlink r:id="rId16">
        <w:r w:rsidRPr="00DB6FB3">
          <w:rPr>
            <w:rFonts w:asciiTheme="majorHAnsi" w:eastAsia="Palatino" w:hAnsiTheme="majorHAnsi" w:cs="Palatino"/>
            <w:color w:val="1154CC"/>
            <w:sz w:val="22"/>
            <w:szCs w:val="22"/>
            <w:u w:val="single" w:color="1154CC"/>
          </w:rPr>
          <w:t>http://www.scielo.org.ar/pdf/aap/v103n2/v103n2a07.pdf</w:t>
        </w:r>
      </w:hyperlink>
    </w:p>
    <w:p w:rsidR="00DB6FB3" w:rsidRPr="00DB6FB3" w:rsidRDefault="00DB6FB3" w:rsidP="00DB6FB3">
      <w:pPr>
        <w:spacing w:before="7" w:line="18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59" w:lineRule="auto"/>
        <w:ind w:left="835" w:right="420" w:hanging="721"/>
        <w:rPr>
          <w:rFonts w:asciiTheme="majorHAnsi" w:eastAsia="Palatino" w:hAnsiTheme="majorHAnsi" w:cs="Palatino"/>
          <w:sz w:val="22"/>
          <w:szCs w:val="22"/>
        </w:rPr>
      </w:pPr>
      <w:r w:rsidRPr="00DB6FB3">
        <w:rPr>
          <w:rFonts w:asciiTheme="majorHAnsi" w:eastAsia="Palatino" w:hAnsiTheme="majorHAnsi" w:cs="Palatino"/>
          <w:sz w:val="22"/>
          <w:szCs w:val="22"/>
        </w:rPr>
        <w:t>Melamed,I.,</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sz w:val="22"/>
          <w:szCs w:val="22"/>
        </w:rPr>
        <w:t>"Los</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w w:val="93"/>
          <w:sz w:val="22"/>
          <w:szCs w:val="22"/>
        </w:rPr>
        <w:t>“puntos</w:t>
      </w:r>
      <w:r w:rsidRPr="00DB6FB3">
        <w:rPr>
          <w:rFonts w:asciiTheme="majorHAnsi" w:eastAsia="Palatino" w:hAnsiTheme="majorHAnsi" w:cs="Palatino"/>
          <w:spacing w:val="11"/>
          <w:w w:val="93"/>
          <w:sz w:val="22"/>
          <w:szCs w:val="22"/>
        </w:rPr>
        <w:t xml:space="preserve"> </w:t>
      </w:r>
      <w:r w:rsidRPr="00DB6FB3">
        <w:rPr>
          <w:rFonts w:asciiTheme="majorHAnsi" w:eastAsia="Palatino" w:hAnsiTheme="majorHAnsi" w:cs="Palatino"/>
          <w:sz w:val="22"/>
          <w:szCs w:val="22"/>
        </w:rPr>
        <w:t>débiles</w:t>
      </w:r>
      <w:r w:rsidRPr="00DB6FB3">
        <w:rPr>
          <w:rFonts w:asciiTheme="majorHAnsi" w:eastAsia="Palatino" w:hAnsiTheme="majorHAnsi" w:cs="Palatino"/>
          <w:spacing w:val="14"/>
          <w:sz w:val="22"/>
          <w:szCs w:val="22"/>
        </w:rPr>
        <w:t xml:space="preserve"> </w:t>
      </w:r>
      <w:r w:rsidRPr="00DB6FB3">
        <w:rPr>
          <w:rFonts w:asciiTheme="majorHAnsi" w:eastAsia="Palatino" w:hAnsiTheme="majorHAnsi" w:cs="Palatino"/>
          <w:sz w:val="22"/>
          <w:szCs w:val="22"/>
        </w:rPr>
        <w:t>o</w:t>
      </w:r>
      <w:r w:rsidRPr="00DB6FB3">
        <w:rPr>
          <w:rFonts w:asciiTheme="majorHAnsi" w:eastAsia="Palatino" w:hAnsiTheme="majorHAnsi" w:cs="Palatino"/>
          <w:spacing w:val="10"/>
          <w:sz w:val="22"/>
          <w:szCs w:val="22"/>
        </w:rPr>
        <w:t xml:space="preserve"> </w:t>
      </w:r>
      <w:r w:rsidRPr="00DB6FB3">
        <w:rPr>
          <w:rFonts w:asciiTheme="majorHAnsi" w:eastAsia="Palatino" w:hAnsiTheme="majorHAnsi" w:cs="Palatino"/>
          <w:sz w:val="22"/>
          <w:szCs w:val="22"/>
        </w:rPr>
        <w:t>sensibles”</w:t>
      </w:r>
      <w:r w:rsidRPr="00DB6FB3">
        <w:rPr>
          <w:rFonts w:asciiTheme="majorHAnsi" w:eastAsia="Palatino" w:hAnsiTheme="majorHAnsi" w:cs="Palatino"/>
          <w:spacing w:val="18"/>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los</w:t>
      </w:r>
      <w:r w:rsidRPr="00DB6FB3">
        <w:rPr>
          <w:rFonts w:asciiTheme="majorHAnsi" w:eastAsia="Palatino" w:hAnsiTheme="majorHAnsi" w:cs="Palatino"/>
          <w:spacing w:val="10"/>
          <w:sz w:val="22"/>
          <w:szCs w:val="22"/>
        </w:rPr>
        <w:t xml:space="preserve"> </w:t>
      </w:r>
      <w:r w:rsidRPr="00DB6FB3">
        <w:rPr>
          <w:rFonts w:asciiTheme="majorHAnsi" w:eastAsia="Palatino" w:hAnsiTheme="majorHAnsi" w:cs="Palatino"/>
          <w:sz w:val="22"/>
          <w:szCs w:val="22"/>
        </w:rPr>
        <w:t>ensayos</w:t>
      </w:r>
      <w:r w:rsidRPr="00DB6FB3">
        <w:rPr>
          <w:rFonts w:asciiTheme="majorHAnsi" w:eastAsia="Palatino" w:hAnsiTheme="majorHAnsi" w:cs="Palatino"/>
          <w:spacing w:val="58"/>
          <w:sz w:val="22"/>
          <w:szCs w:val="22"/>
        </w:rPr>
        <w:t xml:space="preserve"> </w:t>
      </w:r>
      <w:r w:rsidRPr="00DB6FB3">
        <w:rPr>
          <w:rFonts w:asciiTheme="majorHAnsi" w:eastAsia="Palatino" w:hAnsiTheme="majorHAnsi" w:cs="Palatino"/>
          <w:sz w:val="22"/>
          <w:szCs w:val="22"/>
        </w:rPr>
        <w:t>clínicos</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w w:val="94"/>
          <w:sz w:val="22"/>
          <w:szCs w:val="22"/>
        </w:rPr>
        <w:t>niñas/os</w:t>
      </w:r>
      <w:r w:rsidRPr="00DB6FB3">
        <w:rPr>
          <w:rFonts w:asciiTheme="majorHAnsi" w:eastAsia="Palatino" w:hAnsiTheme="majorHAnsi" w:cs="Palatino"/>
          <w:spacing w:val="11"/>
          <w:w w:val="94"/>
          <w:sz w:val="22"/>
          <w:szCs w:val="22"/>
        </w:rPr>
        <w:t xml:space="preserve"> </w:t>
      </w:r>
      <w:r w:rsidRPr="00DB6FB3">
        <w:rPr>
          <w:rFonts w:asciiTheme="majorHAnsi" w:eastAsia="Palatino" w:hAnsiTheme="majorHAnsi" w:cs="Palatino"/>
          <w:sz w:val="22"/>
          <w:szCs w:val="22"/>
        </w:rPr>
        <w:t>y</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w w:val="104"/>
          <w:sz w:val="22"/>
          <w:szCs w:val="22"/>
        </w:rPr>
        <w:t xml:space="preserve">en </w:t>
      </w:r>
      <w:r w:rsidRPr="00DB6FB3">
        <w:rPr>
          <w:rFonts w:asciiTheme="majorHAnsi" w:eastAsia="Palatino" w:hAnsiTheme="majorHAnsi" w:cs="Palatino"/>
          <w:w w:val="105"/>
          <w:sz w:val="22"/>
          <w:szCs w:val="22"/>
        </w:rPr>
        <w:t>adolescentes",</w:t>
      </w:r>
      <w:r w:rsidRPr="00DB6FB3">
        <w:rPr>
          <w:rFonts w:asciiTheme="majorHAnsi" w:eastAsia="Palatino" w:hAnsiTheme="majorHAnsi" w:cs="Palatino"/>
          <w:spacing w:val="4"/>
          <w:w w:val="105"/>
          <w:sz w:val="22"/>
          <w:szCs w:val="22"/>
        </w:rPr>
        <w:t xml:space="preserve"> </w:t>
      </w:r>
      <w:r w:rsidRPr="00DB6FB3">
        <w:rPr>
          <w:rFonts w:asciiTheme="majorHAnsi" w:eastAsia="Palatino" w:hAnsiTheme="majorHAnsi" w:cs="Palatino"/>
          <w:sz w:val="22"/>
          <w:szCs w:val="22"/>
        </w:rPr>
        <w:t>Revista</w:t>
      </w:r>
      <w:r w:rsidRPr="00DB6FB3">
        <w:rPr>
          <w:rFonts w:asciiTheme="majorHAnsi" w:eastAsia="Palatino" w:hAnsiTheme="majorHAnsi" w:cs="Palatino"/>
          <w:spacing w:val="23"/>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Bioética</w:t>
      </w:r>
      <w:r w:rsidRPr="00DB6FB3">
        <w:rPr>
          <w:rFonts w:asciiTheme="majorHAnsi" w:eastAsia="Palatino" w:hAnsiTheme="majorHAnsi" w:cs="Palatino"/>
          <w:spacing w:val="24"/>
          <w:sz w:val="22"/>
          <w:szCs w:val="22"/>
        </w:rPr>
        <w:t xml:space="preserve"> </w:t>
      </w:r>
      <w:r w:rsidRPr="00DB6FB3">
        <w:rPr>
          <w:rFonts w:asciiTheme="majorHAnsi" w:eastAsia="Palatino" w:hAnsiTheme="majorHAnsi" w:cs="Palatino"/>
          <w:sz w:val="22"/>
          <w:szCs w:val="22"/>
        </w:rPr>
        <w:t>y</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sz w:val="22"/>
          <w:szCs w:val="22"/>
        </w:rPr>
        <w:t>Derecho,</w:t>
      </w:r>
      <w:r w:rsidRPr="00DB6FB3">
        <w:rPr>
          <w:rFonts w:asciiTheme="majorHAnsi" w:eastAsia="Palatino" w:hAnsiTheme="majorHAnsi" w:cs="Palatino"/>
          <w:spacing w:val="26"/>
          <w:sz w:val="22"/>
          <w:szCs w:val="22"/>
        </w:rPr>
        <w:t xml:space="preserve"> </w:t>
      </w:r>
      <w:r w:rsidRPr="00DB6FB3">
        <w:rPr>
          <w:rFonts w:asciiTheme="majorHAnsi" w:eastAsia="Palatino" w:hAnsiTheme="majorHAnsi" w:cs="Palatino"/>
          <w:sz w:val="22"/>
          <w:szCs w:val="22"/>
        </w:rPr>
        <w:t>Nº</w:t>
      </w:r>
      <w:r w:rsidRPr="00DB6FB3">
        <w:rPr>
          <w:rFonts w:asciiTheme="majorHAnsi" w:eastAsia="Palatino" w:hAnsiTheme="majorHAnsi" w:cs="Palatino"/>
          <w:spacing w:val="-13"/>
          <w:sz w:val="22"/>
          <w:szCs w:val="22"/>
        </w:rPr>
        <w:t xml:space="preserve"> </w:t>
      </w:r>
      <w:r w:rsidRPr="00DB6FB3">
        <w:rPr>
          <w:rFonts w:asciiTheme="majorHAnsi" w:eastAsia="Palatino" w:hAnsiTheme="majorHAnsi" w:cs="Palatino"/>
          <w:sz w:val="22"/>
          <w:szCs w:val="22"/>
        </w:rPr>
        <w:t>18,</w:t>
      </w:r>
      <w:r w:rsidRPr="00DB6FB3">
        <w:rPr>
          <w:rFonts w:asciiTheme="majorHAnsi" w:eastAsia="Palatino" w:hAnsiTheme="majorHAnsi" w:cs="Palatino"/>
          <w:spacing w:val="40"/>
          <w:sz w:val="22"/>
          <w:szCs w:val="22"/>
        </w:rPr>
        <w:t xml:space="preserve"> </w:t>
      </w:r>
      <w:r w:rsidRPr="00DB6FB3">
        <w:rPr>
          <w:rFonts w:asciiTheme="majorHAnsi" w:eastAsia="Palatino" w:hAnsiTheme="majorHAnsi" w:cs="Palatino"/>
          <w:sz w:val="22"/>
          <w:szCs w:val="22"/>
        </w:rPr>
        <w:t>Enero</w:t>
      </w:r>
      <w:r w:rsidRPr="00DB6FB3">
        <w:rPr>
          <w:rFonts w:asciiTheme="majorHAnsi" w:eastAsia="Palatino" w:hAnsiTheme="majorHAnsi" w:cs="Palatino"/>
          <w:spacing w:val="20"/>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 xml:space="preserve">2010. </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sz w:val="22"/>
          <w:szCs w:val="22"/>
        </w:rPr>
        <w:t>Disponible 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color w:val="1154CC"/>
          <w:spacing w:val="-51"/>
          <w:sz w:val="22"/>
          <w:szCs w:val="22"/>
        </w:rPr>
        <w:t xml:space="preserve"> </w:t>
      </w:r>
      <w:hyperlink r:id="rId17">
        <w:r w:rsidRPr="00DB6FB3">
          <w:rPr>
            <w:rFonts w:asciiTheme="majorHAnsi" w:eastAsia="Palatino" w:hAnsiTheme="majorHAnsi" w:cs="Palatino"/>
            <w:color w:val="1154CC"/>
            <w:sz w:val="22"/>
            <w:szCs w:val="22"/>
            <w:u w:val="single" w:color="1154CC"/>
          </w:rPr>
          <w:t>http://www.ub.edu/fildt/revista/pdf/RByD18_ArtMelamed.pdf</w:t>
        </w:r>
      </w:hyperlink>
    </w:p>
    <w:p w:rsidR="00DB6FB3" w:rsidRPr="00DB6FB3" w:rsidRDefault="00DB6FB3" w:rsidP="00DB6FB3">
      <w:pPr>
        <w:spacing w:before="6" w:line="16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ind w:left="115" w:right="-20"/>
        <w:rPr>
          <w:rFonts w:asciiTheme="majorHAnsi" w:eastAsia="Palatino" w:hAnsiTheme="majorHAnsi" w:cs="Palatino"/>
          <w:sz w:val="22"/>
          <w:szCs w:val="22"/>
        </w:rPr>
      </w:pPr>
      <w:r w:rsidRPr="00DB6FB3">
        <w:rPr>
          <w:rFonts w:asciiTheme="majorHAnsi" w:eastAsia="Palatino" w:hAnsiTheme="majorHAnsi" w:cs="Palatino"/>
          <w:sz w:val="22"/>
          <w:szCs w:val="22"/>
        </w:rPr>
        <w:t>MSc</w:t>
      </w:r>
      <w:r w:rsidRPr="00DB6FB3">
        <w:rPr>
          <w:rFonts w:asciiTheme="majorHAnsi" w:eastAsia="Palatino" w:hAnsiTheme="majorHAnsi" w:cs="Palatino"/>
          <w:spacing w:val="25"/>
          <w:sz w:val="22"/>
          <w:szCs w:val="22"/>
        </w:rPr>
        <w:t xml:space="preserve"> </w:t>
      </w:r>
      <w:r w:rsidRPr="00DB6FB3">
        <w:rPr>
          <w:rFonts w:asciiTheme="majorHAnsi" w:eastAsia="Palatino" w:hAnsiTheme="majorHAnsi" w:cs="Palatino"/>
          <w:sz w:val="22"/>
          <w:szCs w:val="22"/>
        </w:rPr>
        <w:t>Bioethics</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sz w:val="22"/>
          <w:szCs w:val="22"/>
        </w:rPr>
        <w:t>Program,</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w w:val="95"/>
          <w:sz w:val="22"/>
          <w:szCs w:val="22"/>
        </w:rPr>
        <w:t>Latin</w:t>
      </w:r>
      <w:r w:rsidRPr="00DB6FB3">
        <w:rPr>
          <w:rFonts w:asciiTheme="majorHAnsi" w:eastAsia="Palatino" w:hAnsiTheme="majorHAnsi" w:cs="Palatino"/>
          <w:spacing w:val="-1"/>
          <w:w w:val="95"/>
          <w:sz w:val="22"/>
          <w:szCs w:val="22"/>
        </w:rPr>
        <w:t xml:space="preserve"> </w:t>
      </w:r>
      <w:r w:rsidRPr="00DB6FB3">
        <w:rPr>
          <w:rFonts w:asciiTheme="majorHAnsi" w:eastAsia="Palatino" w:hAnsiTheme="majorHAnsi" w:cs="Palatino"/>
          <w:w w:val="95"/>
          <w:sz w:val="22"/>
          <w:szCs w:val="22"/>
        </w:rPr>
        <w:t>American</w:t>
      </w:r>
      <w:r w:rsidRPr="00DB6FB3">
        <w:rPr>
          <w:rFonts w:asciiTheme="majorHAnsi" w:eastAsia="Palatino" w:hAnsiTheme="majorHAnsi" w:cs="Palatino"/>
          <w:spacing w:val="31"/>
          <w:w w:val="95"/>
          <w:sz w:val="22"/>
          <w:szCs w:val="22"/>
        </w:rPr>
        <w:t xml:space="preserve"> </w:t>
      </w:r>
      <w:r w:rsidRPr="00DB6FB3">
        <w:rPr>
          <w:rFonts w:asciiTheme="majorHAnsi" w:eastAsia="Palatino" w:hAnsiTheme="majorHAnsi" w:cs="Palatino"/>
          <w:sz w:val="22"/>
          <w:szCs w:val="22"/>
        </w:rPr>
        <w:t>Faculty</w:t>
      </w:r>
      <w:r w:rsidRPr="00DB6FB3">
        <w:rPr>
          <w:rFonts w:asciiTheme="majorHAnsi" w:eastAsia="Palatino" w:hAnsiTheme="majorHAnsi" w:cs="Palatino"/>
          <w:spacing w:val="-9"/>
          <w:sz w:val="22"/>
          <w:szCs w:val="22"/>
        </w:rPr>
        <w:t xml:space="preserve"> </w:t>
      </w:r>
      <w:r w:rsidRPr="00DB6FB3">
        <w:rPr>
          <w:rFonts w:asciiTheme="majorHAnsi" w:eastAsia="Palatino" w:hAnsiTheme="majorHAnsi" w:cs="Palatino"/>
          <w:sz w:val="22"/>
          <w:szCs w:val="22"/>
        </w:rPr>
        <w:t>of</w:t>
      </w:r>
      <w:r w:rsidRPr="00DB6FB3">
        <w:rPr>
          <w:rFonts w:asciiTheme="majorHAnsi" w:eastAsia="Palatino" w:hAnsiTheme="majorHAnsi" w:cs="Palatino"/>
          <w:spacing w:val="-4"/>
          <w:sz w:val="22"/>
          <w:szCs w:val="22"/>
        </w:rPr>
        <w:t xml:space="preserve"> </w:t>
      </w:r>
      <w:r w:rsidRPr="00DB6FB3">
        <w:rPr>
          <w:rFonts w:asciiTheme="majorHAnsi" w:eastAsia="Palatino" w:hAnsiTheme="majorHAnsi" w:cs="Palatino"/>
          <w:sz w:val="22"/>
          <w:szCs w:val="22"/>
        </w:rPr>
        <w:t>Social</w:t>
      </w:r>
      <w:r w:rsidRPr="00DB6FB3">
        <w:rPr>
          <w:rFonts w:asciiTheme="majorHAnsi" w:eastAsia="Palatino" w:hAnsiTheme="majorHAnsi" w:cs="Palatino"/>
          <w:spacing w:val="38"/>
          <w:sz w:val="22"/>
          <w:szCs w:val="22"/>
        </w:rPr>
        <w:t xml:space="preserve"> </w:t>
      </w:r>
      <w:r w:rsidRPr="00DB6FB3">
        <w:rPr>
          <w:rFonts w:asciiTheme="majorHAnsi" w:eastAsia="Palatino" w:hAnsiTheme="majorHAnsi" w:cs="Palatino"/>
          <w:w w:val="110"/>
          <w:sz w:val="22"/>
          <w:szCs w:val="22"/>
        </w:rPr>
        <w:t>Sciences,</w:t>
      </w:r>
      <w:r w:rsidRPr="00DB6FB3">
        <w:rPr>
          <w:rFonts w:asciiTheme="majorHAnsi" w:eastAsia="Palatino" w:hAnsiTheme="majorHAnsi" w:cs="Palatino"/>
          <w:spacing w:val="1"/>
          <w:w w:val="110"/>
          <w:sz w:val="22"/>
          <w:szCs w:val="22"/>
        </w:rPr>
        <w:t xml:space="preserve"> </w:t>
      </w:r>
      <w:r w:rsidRPr="00DB6FB3">
        <w:rPr>
          <w:rFonts w:asciiTheme="majorHAnsi" w:eastAsia="Palatino" w:hAnsiTheme="majorHAnsi" w:cs="Palatino"/>
          <w:sz w:val="22"/>
          <w:szCs w:val="22"/>
        </w:rPr>
        <w:t>FLACSO,</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sz w:val="22"/>
          <w:szCs w:val="22"/>
        </w:rPr>
        <w:t>Argentina</w:t>
      </w:r>
    </w:p>
    <w:p w:rsidR="00DB6FB3" w:rsidRPr="00DB6FB3" w:rsidRDefault="00DB6FB3" w:rsidP="00DB6FB3">
      <w:pPr>
        <w:spacing w:before="21"/>
        <w:ind w:left="835" w:right="-20"/>
        <w:rPr>
          <w:rFonts w:asciiTheme="majorHAnsi" w:eastAsia="Palatino" w:hAnsiTheme="majorHAnsi" w:cs="Palatino"/>
          <w:sz w:val="22"/>
          <w:szCs w:val="22"/>
        </w:rPr>
      </w:pPr>
      <w:r w:rsidRPr="00DB6FB3">
        <w:rPr>
          <w:rFonts w:asciiTheme="majorHAnsi" w:eastAsia="Palatino" w:hAnsiTheme="majorHAnsi" w:cs="Palatino"/>
          <w:sz w:val="22"/>
          <w:szCs w:val="22"/>
        </w:rPr>
        <w:t>Resumen</w:t>
      </w:r>
      <w:r w:rsidRPr="00DB6FB3">
        <w:rPr>
          <w:rFonts w:asciiTheme="majorHAnsi" w:eastAsia="Palatino" w:hAnsiTheme="majorHAnsi" w:cs="Palatino"/>
          <w:spacing w:val="46"/>
          <w:sz w:val="22"/>
          <w:szCs w:val="22"/>
        </w:rPr>
        <w:t xml:space="preserve"> </w:t>
      </w:r>
      <w:r w:rsidRPr="00DB6FB3">
        <w:rPr>
          <w:rFonts w:asciiTheme="majorHAnsi" w:eastAsia="Palatino" w:hAnsiTheme="majorHAnsi" w:cs="Palatino"/>
          <w:sz w:val="22"/>
          <w:szCs w:val="22"/>
        </w:rPr>
        <w:t>del</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w w:val="95"/>
          <w:sz w:val="22"/>
          <w:szCs w:val="22"/>
        </w:rPr>
        <w:t>Informe</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w w:val="95"/>
          <w:sz w:val="22"/>
          <w:szCs w:val="22"/>
        </w:rPr>
        <w:t>Niños</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e</w:t>
      </w:r>
      <w:r w:rsidRPr="00DB6FB3">
        <w:rPr>
          <w:rFonts w:asciiTheme="majorHAnsi" w:eastAsia="Palatino" w:hAnsiTheme="majorHAnsi" w:cs="Palatino"/>
          <w:spacing w:val="25"/>
          <w:sz w:val="22"/>
          <w:szCs w:val="22"/>
        </w:rPr>
        <w:t xml:space="preserve"> </w:t>
      </w:r>
      <w:r w:rsidRPr="00DB6FB3">
        <w:rPr>
          <w:rFonts w:asciiTheme="majorHAnsi" w:eastAsia="Palatino" w:hAnsiTheme="majorHAnsi" w:cs="Palatino"/>
          <w:sz w:val="22"/>
          <w:szCs w:val="22"/>
        </w:rPr>
        <w:t>investigación</w:t>
      </w:r>
      <w:r w:rsidRPr="00DB6FB3">
        <w:rPr>
          <w:rFonts w:asciiTheme="majorHAnsi" w:eastAsia="Palatino" w:hAnsiTheme="majorHAnsi" w:cs="Palatino"/>
          <w:spacing w:val="-21"/>
          <w:sz w:val="22"/>
          <w:szCs w:val="22"/>
        </w:rPr>
        <w:t xml:space="preserve"> </w:t>
      </w:r>
      <w:r w:rsidRPr="00DB6FB3">
        <w:rPr>
          <w:rFonts w:asciiTheme="majorHAnsi" w:eastAsia="Palatino" w:hAnsiTheme="majorHAnsi" w:cs="Palatino"/>
          <w:sz w:val="22"/>
          <w:szCs w:val="22"/>
        </w:rPr>
        <w:t>clínica: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Aspectos</w:t>
      </w:r>
      <w:r w:rsidRPr="00DB6FB3">
        <w:rPr>
          <w:rFonts w:asciiTheme="majorHAnsi" w:eastAsia="Palatino" w:hAnsiTheme="majorHAnsi" w:cs="Palatino"/>
          <w:spacing w:val="26"/>
          <w:sz w:val="22"/>
          <w:szCs w:val="22"/>
        </w:rPr>
        <w:t xml:space="preserve"> </w:t>
      </w:r>
      <w:r w:rsidRPr="00DB6FB3">
        <w:rPr>
          <w:rFonts w:asciiTheme="majorHAnsi" w:eastAsia="Palatino" w:hAnsiTheme="majorHAnsi" w:cs="Palatino"/>
          <w:sz w:val="22"/>
          <w:szCs w:val="22"/>
        </w:rPr>
        <w:t>éticos,</w:t>
      </w:r>
      <w:r w:rsidRPr="00DB6FB3">
        <w:rPr>
          <w:rFonts w:asciiTheme="majorHAnsi" w:eastAsia="Palatino" w:hAnsiTheme="majorHAnsi" w:cs="Palatino"/>
          <w:spacing w:val="33"/>
          <w:sz w:val="22"/>
          <w:szCs w:val="22"/>
        </w:rPr>
        <w:t xml:space="preserve"> </w:t>
      </w:r>
      <w:r w:rsidRPr="00DB6FB3">
        <w:rPr>
          <w:rFonts w:asciiTheme="majorHAnsi" w:eastAsia="Palatino" w:hAnsiTheme="majorHAnsi" w:cs="Palatino"/>
          <w:w w:val="111"/>
          <w:sz w:val="22"/>
          <w:szCs w:val="22"/>
        </w:rPr>
        <w:t>2015</w:t>
      </w:r>
    </w:p>
    <w:p w:rsidR="00DB6FB3" w:rsidRPr="00DB6FB3" w:rsidRDefault="00DB6FB3" w:rsidP="00DB6FB3">
      <w:pPr>
        <w:spacing w:before="21"/>
        <w:ind w:left="835" w:right="-20"/>
        <w:rPr>
          <w:rFonts w:asciiTheme="majorHAnsi" w:eastAsia="Palatino" w:hAnsiTheme="majorHAnsi" w:cs="Palatino"/>
          <w:sz w:val="22"/>
          <w:szCs w:val="22"/>
        </w:rPr>
      </w:pP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w w:val="106"/>
          <w:sz w:val="22"/>
          <w:szCs w:val="22"/>
        </w:rPr>
        <w:t>en:</w:t>
      </w:r>
    </w:p>
    <w:p w:rsidR="00DB6FB3" w:rsidRPr="00DB6FB3" w:rsidRDefault="004B2E1C" w:rsidP="00DB6FB3">
      <w:pPr>
        <w:spacing w:before="21"/>
        <w:ind w:left="835" w:right="-20"/>
        <w:rPr>
          <w:rFonts w:asciiTheme="majorHAnsi" w:eastAsia="Palatino" w:hAnsiTheme="majorHAnsi" w:cs="Palatino"/>
          <w:sz w:val="22"/>
          <w:szCs w:val="22"/>
        </w:rPr>
      </w:pPr>
      <w:hyperlink r:id="rId18">
        <w:r w:rsidR="00DB6FB3" w:rsidRPr="00DB6FB3">
          <w:rPr>
            <w:rFonts w:asciiTheme="majorHAnsi" w:eastAsia="Palatino" w:hAnsiTheme="majorHAnsi" w:cs="Palatino"/>
            <w:color w:val="1154CC"/>
            <w:sz w:val="22"/>
            <w:szCs w:val="22"/>
            <w:u w:val="single" w:color="1154CC"/>
          </w:rPr>
          <w:t>http://nuffieldbioethics.org/wp-content/uploads/Resumen-del-Informe.pdf</w:t>
        </w:r>
      </w:hyperlink>
    </w:p>
    <w:p w:rsidR="00DB6FB3" w:rsidRPr="00DB6FB3" w:rsidRDefault="00DB6FB3" w:rsidP="00DB6FB3">
      <w:pPr>
        <w:rPr>
          <w:rFonts w:asciiTheme="majorHAnsi" w:hAnsiTheme="majorHAnsi"/>
          <w:sz w:val="22"/>
          <w:szCs w:val="22"/>
        </w:rPr>
        <w:sectPr w:rsidR="00DB6FB3" w:rsidRPr="00DB6FB3">
          <w:pgSz w:w="11920" w:h="16860"/>
          <w:pgMar w:top="1080" w:right="1040" w:bottom="280" w:left="1020" w:header="720" w:footer="720" w:gutter="0"/>
          <w:cols w:space="720"/>
        </w:sectPr>
      </w:pPr>
    </w:p>
    <w:p w:rsidR="00DB6FB3" w:rsidRPr="00DB6FB3" w:rsidRDefault="00DB6FB3" w:rsidP="00DB6FB3">
      <w:pPr>
        <w:spacing w:before="71"/>
        <w:ind w:left="115" w:right="-20"/>
        <w:rPr>
          <w:rFonts w:asciiTheme="majorHAnsi" w:eastAsia="Baskerville" w:hAnsiTheme="majorHAnsi" w:cs="Baskerville"/>
          <w:sz w:val="22"/>
          <w:szCs w:val="22"/>
        </w:rPr>
      </w:pPr>
      <w:r w:rsidRPr="00DB6FB3">
        <w:rPr>
          <w:rFonts w:asciiTheme="majorHAnsi" w:eastAsia="Baskerville" w:hAnsiTheme="majorHAnsi" w:cs="Baskerville"/>
          <w:b/>
          <w:bCs/>
          <w:sz w:val="22"/>
          <w:szCs w:val="22"/>
        </w:rPr>
        <w:t>Clase</w:t>
      </w:r>
      <w:r w:rsidRPr="00DB6FB3">
        <w:rPr>
          <w:rFonts w:asciiTheme="majorHAnsi" w:eastAsia="Baskerville" w:hAnsiTheme="majorHAnsi" w:cs="Baskerville"/>
          <w:b/>
          <w:bCs/>
          <w:spacing w:val="13"/>
          <w:sz w:val="22"/>
          <w:szCs w:val="22"/>
        </w:rPr>
        <w:t xml:space="preserve"> </w:t>
      </w:r>
      <w:r w:rsidRPr="00DB6FB3">
        <w:rPr>
          <w:rFonts w:asciiTheme="majorHAnsi" w:eastAsia="Baskerville" w:hAnsiTheme="majorHAnsi" w:cs="Baskerville"/>
          <w:b/>
          <w:bCs/>
          <w:sz w:val="22"/>
          <w:szCs w:val="22"/>
        </w:rPr>
        <w:t>de</w:t>
      </w:r>
      <w:r w:rsidRPr="00DB6FB3">
        <w:rPr>
          <w:rFonts w:asciiTheme="majorHAnsi" w:eastAsia="Baskerville" w:hAnsiTheme="majorHAnsi" w:cs="Baskerville"/>
          <w:b/>
          <w:bCs/>
          <w:spacing w:val="12"/>
          <w:sz w:val="22"/>
          <w:szCs w:val="22"/>
        </w:rPr>
        <w:t xml:space="preserve"> </w:t>
      </w:r>
      <w:r w:rsidRPr="00DB6FB3">
        <w:rPr>
          <w:rFonts w:asciiTheme="majorHAnsi" w:eastAsia="Baskerville" w:hAnsiTheme="majorHAnsi" w:cs="Baskerville"/>
          <w:b/>
          <w:bCs/>
          <w:w w:val="97"/>
          <w:sz w:val="22"/>
          <w:szCs w:val="22"/>
        </w:rPr>
        <w:t>Diversidad</w:t>
      </w:r>
      <w:r w:rsidRPr="00DB6FB3">
        <w:rPr>
          <w:rFonts w:asciiTheme="majorHAnsi" w:eastAsia="Baskerville" w:hAnsiTheme="majorHAnsi" w:cs="Baskerville"/>
          <w:b/>
          <w:bCs/>
          <w:spacing w:val="9"/>
          <w:w w:val="97"/>
          <w:sz w:val="22"/>
          <w:szCs w:val="22"/>
        </w:rPr>
        <w:t xml:space="preserve"> </w:t>
      </w:r>
      <w:r w:rsidRPr="00DB6FB3">
        <w:rPr>
          <w:rFonts w:asciiTheme="majorHAnsi" w:eastAsia="Baskerville" w:hAnsiTheme="majorHAnsi" w:cs="Baskerville"/>
          <w:b/>
          <w:bCs/>
          <w:w w:val="101"/>
          <w:sz w:val="22"/>
          <w:szCs w:val="22"/>
        </w:rPr>
        <w:t>sexual.</w:t>
      </w:r>
    </w:p>
    <w:p w:rsidR="00DB6FB3" w:rsidRPr="00DB6FB3" w:rsidRDefault="00DB6FB3" w:rsidP="00DB6FB3">
      <w:pPr>
        <w:spacing w:before="7" w:line="260" w:lineRule="exact"/>
        <w:rPr>
          <w:rFonts w:asciiTheme="majorHAnsi" w:hAnsiTheme="majorHAnsi"/>
          <w:sz w:val="22"/>
          <w:szCs w:val="22"/>
        </w:rPr>
      </w:pPr>
    </w:p>
    <w:p w:rsidR="00DB6FB3" w:rsidRPr="00DB6FB3" w:rsidRDefault="00DB6FB3" w:rsidP="00DB6FB3">
      <w:pPr>
        <w:spacing w:line="259" w:lineRule="auto"/>
        <w:ind w:left="835" w:right="58" w:hanging="721"/>
        <w:rPr>
          <w:rFonts w:asciiTheme="majorHAnsi" w:eastAsia="Palatino" w:hAnsiTheme="majorHAnsi" w:cs="Palatino"/>
          <w:sz w:val="22"/>
          <w:szCs w:val="22"/>
        </w:rPr>
      </w:pPr>
      <w:r w:rsidRPr="00DB6FB3">
        <w:rPr>
          <w:rFonts w:asciiTheme="majorHAnsi" w:eastAsia="Palatino" w:hAnsiTheme="majorHAnsi" w:cs="Palatino"/>
          <w:sz w:val="22"/>
          <w:szCs w:val="22"/>
        </w:rPr>
        <w:t>Salud</w:t>
      </w:r>
      <w:r w:rsidRPr="00DB6FB3">
        <w:rPr>
          <w:rFonts w:asciiTheme="majorHAnsi" w:eastAsia="Palatino" w:hAnsiTheme="majorHAnsi" w:cs="Palatino"/>
          <w:spacing w:val="13"/>
          <w:sz w:val="22"/>
          <w:szCs w:val="22"/>
        </w:rPr>
        <w:t xml:space="preserve"> </w:t>
      </w:r>
      <w:r w:rsidRPr="00DB6FB3">
        <w:rPr>
          <w:rFonts w:asciiTheme="majorHAnsi" w:eastAsia="Palatino" w:hAnsiTheme="majorHAnsi" w:cs="Palatino"/>
          <w:sz w:val="22"/>
          <w:szCs w:val="22"/>
        </w:rPr>
        <w:t>y</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w w:val="95"/>
          <w:sz w:val="22"/>
          <w:szCs w:val="22"/>
        </w:rPr>
        <w:t>Diversidad</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Sexual.</w:t>
      </w:r>
      <w:r w:rsidRPr="00DB6FB3">
        <w:rPr>
          <w:rFonts w:asciiTheme="majorHAnsi" w:eastAsia="Palatino" w:hAnsiTheme="majorHAnsi" w:cs="Palatino"/>
          <w:spacing w:val="45"/>
          <w:sz w:val="22"/>
          <w:szCs w:val="22"/>
        </w:rPr>
        <w:t xml:space="preserve"> </w:t>
      </w:r>
      <w:r w:rsidRPr="00DB6FB3">
        <w:rPr>
          <w:rFonts w:asciiTheme="majorHAnsi" w:eastAsia="Palatino" w:hAnsiTheme="majorHAnsi" w:cs="Palatino"/>
          <w:sz w:val="22"/>
          <w:szCs w:val="22"/>
        </w:rPr>
        <w:t>Guía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para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profesionales,</w:t>
      </w:r>
      <w:r w:rsidRPr="00DB6FB3">
        <w:rPr>
          <w:rFonts w:asciiTheme="majorHAnsi" w:eastAsia="Palatino" w:hAnsiTheme="majorHAnsi" w:cs="Palatino"/>
          <w:spacing w:val="22"/>
          <w:sz w:val="22"/>
          <w:szCs w:val="22"/>
        </w:rPr>
        <w:t xml:space="preserve"> </w:t>
      </w:r>
      <w:r w:rsidRPr="00DB6FB3">
        <w:rPr>
          <w:rFonts w:asciiTheme="majorHAnsi" w:eastAsia="Palatino" w:hAnsiTheme="majorHAnsi" w:cs="Palatino"/>
          <w:sz w:val="22"/>
          <w:szCs w:val="22"/>
        </w:rPr>
        <w:t xml:space="preserve">2015. </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sz w:val="22"/>
          <w:szCs w:val="22"/>
        </w:rPr>
        <w:t>MSP,</w:t>
      </w:r>
      <w:r w:rsidRPr="00DB6FB3">
        <w:rPr>
          <w:rFonts w:asciiTheme="majorHAnsi" w:eastAsia="Palatino" w:hAnsiTheme="majorHAnsi" w:cs="Palatino"/>
          <w:spacing w:val="35"/>
          <w:sz w:val="22"/>
          <w:szCs w:val="22"/>
        </w:rPr>
        <w:t xml:space="preserve"> </w:t>
      </w:r>
      <w:r w:rsidRPr="00DB6FB3">
        <w:rPr>
          <w:rFonts w:asciiTheme="majorHAnsi" w:eastAsia="Palatino" w:hAnsiTheme="majorHAnsi" w:cs="Palatino"/>
          <w:sz w:val="22"/>
          <w:szCs w:val="22"/>
        </w:rPr>
        <w:t xml:space="preserve">ASSE, </w:t>
      </w:r>
      <w:r w:rsidRPr="00DB6FB3">
        <w:rPr>
          <w:rFonts w:asciiTheme="majorHAnsi" w:eastAsia="Palatino" w:hAnsiTheme="majorHAnsi" w:cs="Palatino"/>
          <w:spacing w:val="5"/>
          <w:sz w:val="22"/>
          <w:szCs w:val="22"/>
        </w:rPr>
        <w:t xml:space="preserve"> </w:t>
      </w:r>
      <w:r w:rsidRPr="00DB6FB3">
        <w:rPr>
          <w:rFonts w:asciiTheme="majorHAnsi" w:eastAsia="Palatino" w:hAnsiTheme="majorHAnsi" w:cs="Palatino"/>
          <w:w w:val="101"/>
          <w:sz w:val="22"/>
          <w:szCs w:val="22"/>
        </w:rPr>
        <w:t xml:space="preserve">UdelaR, </w:t>
      </w:r>
      <w:r w:rsidRPr="00DB6FB3">
        <w:rPr>
          <w:rFonts w:asciiTheme="majorHAnsi" w:eastAsia="Palatino" w:hAnsiTheme="majorHAnsi" w:cs="Palatino"/>
          <w:w w:val="98"/>
          <w:sz w:val="22"/>
          <w:szCs w:val="22"/>
        </w:rPr>
        <w:t>Colectivo</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Ovejas</w:t>
      </w:r>
      <w:r w:rsidRPr="00DB6FB3">
        <w:rPr>
          <w:rFonts w:asciiTheme="majorHAnsi" w:eastAsia="Palatino" w:hAnsiTheme="majorHAnsi" w:cs="Palatino"/>
          <w:spacing w:val="36"/>
          <w:sz w:val="22"/>
          <w:szCs w:val="22"/>
        </w:rPr>
        <w:t xml:space="preserve"> </w:t>
      </w:r>
      <w:r w:rsidRPr="00DB6FB3">
        <w:rPr>
          <w:rFonts w:asciiTheme="majorHAnsi" w:eastAsia="Palatino" w:hAnsiTheme="majorHAnsi" w:cs="Palatino"/>
          <w:sz w:val="22"/>
          <w:szCs w:val="22"/>
        </w:rPr>
        <w:t>Negras,</w:t>
      </w:r>
      <w:r w:rsidRPr="00DB6FB3">
        <w:rPr>
          <w:rFonts w:asciiTheme="majorHAnsi" w:eastAsia="Palatino" w:hAnsiTheme="majorHAnsi" w:cs="Palatino"/>
          <w:spacing w:val="23"/>
          <w:sz w:val="22"/>
          <w:szCs w:val="22"/>
        </w:rPr>
        <w:t xml:space="preserve"> </w:t>
      </w:r>
      <w:r w:rsidRPr="00DB6FB3">
        <w:rPr>
          <w:rFonts w:asciiTheme="majorHAnsi" w:eastAsia="Palatino" w:hAnsiTheme="majorHAnsi" w:cs="Palatino"/>
          <w:w w:val="96"/>
          <w:sz w:val="22"/>
          <w:szCs w:val="22"/>
        </w:rPr>
        <w:t>UNFPA.</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w w:val="106"/>
          <w:sz w:val="22"/>
          <w:szCs w:val="22"/>
        </w:rPr>
        <w:t xml:space="preserve">en: </w:t>
      </w:r>
      <w:hyperlink r:id="rId19">
        <w:r w:rsidRPr="00DB6FB3">
          <w:rPr>
            <w:rFonts w:asciiTheme="majorHAnsi" w:eastAsia="Palatino" w:hAnsiTheme="majorHAnsi" w:cs="Palatino"/>
            <w:color w:val="1154CC"/>
            <w:w w:val="93"/>
            <w:sz w:val="22"/>
            <w:szCs w:val="22"/>
            <w:u w:val="single" w:color="1154CC"/>
          </w:rPr>
          <w:t>http://www.anep.edu.uy/anep/phocadownload/Publicaciones/Derechos_humanos/g</w:t>
        </w:r>
        <w:r w:rsidRPr="00DB6FB3">
          <w:rPr>
            <w:rFonts w:asciiTheme="majorHAnsi" w:eastAsia="Palatino" w:hAnsiTheme="majorHAnsi" w:cs="Palatino"/>
            <w:color w:val="1154CC"/>
            <w:w w:val="93"/>
            <w:sz w:val="22"/>
            <w:szCs w:val="22"/>
          </w:rPr>
          <w:t xml:space="preserve"> </w:t>
        </w:r>
      </w:hyperlink>
      <w:hyperlink r:id="rId20">
        <w:r w:rsidRPr="00DB6FB3">
          <w:rPr>
            <w:rFonts w:asciiTheme="majorHAnsi" w:eastAsia="Palatino" w:hAnsiTheme="majorHAnsi" w:cs="Palatino"/>
            <w:color w:val="1154CC"/>
            <w:w w:val="101"/>
            <w:sz w:val="22"/>
            <w:szCs w:val="22"/>
            <w:u w:val="single" w:color="1154CC"/>
          </w:rPr>
          <w:t>ua%20salud%20y%20diversidad%20sexual.pdf</w:t>
        </w:r>
      </w:hyperlink>
    </w:p>
    <w:p w:rsidR="00DB6FB3" w:rsidRPr="00DB6FB3" w:rsidRDefault="00DB6FB3" w:rsidP="00DB6FB3">
      <w:pPr>
        <w:spacing w:line="240" w:lineRule="exact"/>
        <w:rPr>
          <w:rFonts w:asciiTheme="majorHAnsi" w:hAnsiTheme="majorHAnsi"/>
          <w:sz w:val="22"/>
          <w:szCs w:val="22"/>
        </w:rPr>
      </w:pPr>
    </w:p>
    <w:p w:rsidR="00DB6FB3" w:rsidRPr="00DB6FB3" w:rsidRDefault="00DB6FB3" w:rsidP="00DB6FB3">
      <w:pPr>
        <w:ind w:left="115" w:right="-20"/>
        <w:rPr>
          <w:rFonts w:asciiTheme="majorHAnsi" w:eastAsia="Palatino" w:hAnsiTheme="majorHAnsi" w:cs="Palatino"/>
          <w:sz w:val="22"/>
          <w:szCs w:val="22"/>
        </w:rPr>
      </w:pPr>
      <w:r w:rsidRPr="00DB6FB3">
        <w:rPr>
          <w:rFonts w:asciiTheme="majorHAnsi" w:eastAsia="Palatino" w:hAnsiTheme="majorHAnsi" w:cs="Palatino"/>
          <w:sz w:val="22"/>
          <w:szCs w:val="22"/>
        </w:rPr>
        <w:t>Video</w:t>
      </w:r>
      <w:r w:rsidRPr="00DB6FB3">
        <w:rPr>
          <w:rFonts w:asciiTheme="majorHAnsi" w:eastAsia="Palatino" w:hAnsiTheme="majorHAnsi" w:cs="Palatino"/>
          <w:spacing w:val="-18"/>
          <w:sz w:val="22"/>
          <w:szCs w:val="22"/>
        </w:rPr>
        <w:t xml:space="preserve"> </w:t>
      </w:r>
      <w:r w:rsidRPr="00DB6FB3">
        <w:rPr>
          <w:rFonts w:asciiTheme="majorHAnsi" w:eastAsia="Palatino" w:hAnsiTheme="majorHAnsi" w:cs="Palatino"/>
          <w:sz w:val="22"/>
          <w:szCs w:val="22"/>
        </w:rPr>
        <w:t>sobre</w:t>
      </w:r>
      <w:r w:rsidRPr="00DB6FB3">
        <w:rPr>
          <w:rFonts w:asciiTheme="majorHAnsi" w:eastAsia="Palatino" w:hAnsiTheme="majorHAnsi" w:cs="Palatino"/>
          <w:spacing w:val="30"/>
          <w:sz w:val="22"/>
          <w:szCs w:val="22"/>
        </w:rPr>
        <w:t xml:space="preserve"> </w:t>
      </w:r>
      <w:r w:rsidRPr="00DB6FB3">
        <w:rPr>
          <w:rFonts w:asciiTheme="majorHAnsi" w:eastAsia="Palatino" w:hAnsiTheme="majorHAnsi" w:cs="Palatino"/>
          <w:sz w:val="22"/>
          <w:szCs w:val="22"/>
        </w:rPr>
        <w:t>Proyecto</w:t>
      </w:r>
      <w:r w:rsidRPr="00DB6FB3">
        <w:rPr>
          <w:rFonts w:asciiTheme="majorHAnsi" w:eastAsia="Palatino" w:hAnsiTheme="majorHAnsi" w:cs="Palatino"/>
          <w:spacing w:val="16"/>
          <w:sz w:val="22"/>
          <w:szCs w:val="22"/>
        </w:rPr>
        <w:t xml:space="preserve"> </w:t>
      </w:r>
      <w:r w:rsidRPr="00DB6FB3">
        <w:rPr>
          <w:rFonts w:asciiTheme="majorHAnsi" w:eastAsia="Palatino" w:hAnsiTheme="majorHAnsi" w:cs="Palatino"/>
          <w:sz w:val="22"/>
          <w:szCs w:val="22"/>
        </w:rPr>
        <w:t>Centros</w:t>
      </w:r>
      <w:r w:rsidRPr="00DB6FB3">
        <w:rPr>
          <w:rFonts w:asciiTheme="majorHAnsi" w:eastAsia="Palatino" w:hAnsiTheme="majorHAnsi" w:cs="Palatino"/>
          <w:spacing w:val="15"/>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Salud</w:t>
      </w:r>
      <w:r w:rsidRPr="00DB6FB3">
        <w:rPr>
          <w:rFonts w:asciiTheme="majorHAnsi" w:eastAsia="Palatino" w:hAnsiTheme="majorHAnsi" w:cs="Palatino"/>
          <w:spacing w:val="13"/>
          <w:sz w:val="22"/>
          <w:szCs w:val="22"/>
        </w:rPr>
        <w:t xml:space="preserve"> </w:t>
      </w:r>
      <w:r w:rsidRPr="00DB6FB3">
        <w:rPr>
          <w:rFonts w:asciiTheme="majorHAnsi" w:eastAsia="Palatino" w:hAnsiTheme="majorHAnsi" w:cs="Palatino"/>
          <w:sz w:val="22"/>
          <w:szCs w:val="22"/>
        </w:rPr>
        <w:t>Libres 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w w:val="97"/>
          <w:sz w:val="22"/>
          <w:szCs w:val="22"/>
        </w:rPr>
        <w:t>Homofobia.</w:t>
      </w:r>
      <w:r w:rsidRPr="00DB6FB3">
        <w:rPr>
          <w:rFonts w:asciiTheme="majorHAnsi" w:eastAsia="Palatino" w:hAnsiTheme="majorHAnsi" w:cs="Palatino"/>
          <w:spacing w:val="9"/>
          <w:w w:val="97"/>
          <w:sz w:val="22"/>
          <w:szCs w:val="22"/>
        </w:rPr>
        <w:t xml:space="preserve"> </w:t>
      </w:r>
      <w:r w:rsidRPr="00DB6FB3">
        <w:rPr>
          <w:rFonts w:asciiTheme="majorHAnsi" w:eastAsia="Palatino" w:hAnsiTheme="majorHAnsi" w:cs="Palatino"/>
          <w:sz w:val="22"/>
          <w:szCs w:val="22"/>
        </w:rPr>
        <w:t>Disponible:</w:t>
      </w:r>
    </w:p>
    <w:p w:rsidR="00DB6FB3" w:rsidRPr="00DB6FB3" w:rsidRDefault="004B2E1C" w:rsidP="00DB6FB3">
      <w:pPr>
        <w:spacing w:before="21"/>
        <w:ind w:left="835" w:right="-20"/>
        <w:rPr>
          <w:rFonts w:asciiTheme="majorHAnsi" w:eastAsia="Palatino" w:hAnsiTheme="majorHAnsi" w:cs="Palatino"/>
          <w:sz w:val="22"/>
          <w:szCs w:val="22"/>
        </w:rPr>
      </w:pPr>
      <w:hyperlink r:id="rId21">
        <w:r w:rsidR="00DB6FB3" w:rsidRPr="00DB6FB3">
          <w:rPr>
            <w:rFonts w:asciiTheme="majorHAnsi" w:eastAsia="Palatino" w:hAnsiTheme="majorHAnsi" w:cs="Palatino"/>
            <w:color w:val="1154CC"/>
            <w:sz w:val="22"/>
            <w:szCs w:val="22"/>
            <w:u w:val="single" w:color="1154CC"/>
          </w:rPr>
          <w:t>https://youtu.be/IBMcO5wVOr4</w:t>
        </w:r>
      </w:hyperlink>
    </w:p>
    <w:p w:rsidR="00DB6FB3" w:rsidRPr="00DB6FB3" w:rsidRDefault="00DB6FB3" w:rsidP="00DB6FB3">
      <w:pPr>
        <w:spacing w:before="1" w:line="260" w:lineRule="exact"/>
        <w:rPr>
          <w:rFonts w:asciiTheme="majorHAnsi" w:hAnsiTheme="majorHAnsi"/>
          <w:sz w:val="22"/>
          <w:szCs w:val="22"/>
        </w:rPr>
      </w:pPr>
    </w:p>
    <w:p w:rsidR="00DB6FB3" w:rsidRPr="00DB6FB3" w:rsidRDefault="00DB6FB3" w:rsidP="00DB6FB3">
      <w:pPr>
        <w:ind w:left="115" w:right="-20"/>
        <w:rPr>
          <w:rFonts w:asciiTheme="majorHAnsi" w:eastAsia="Palatino" w:hAnsiTheme="majorHAnsi" w:cs="Palatino"/>
          <w:sz w:val="22"/>
          <w:szCs w:val="22"/>
        </w:rPr>
      </w:pPr>
      <w:r w:rsidRPr="00DB6FB3">
        <w:rPr>
          <w:rFonts w:asciiTheme="majorHAnsi" w:eastAsia="Palatino" w:hAnsiTheme="majorHAnsi" w:cs="Palatino"/>
          <w:w w:val="96"/>
          <w:sz w:val="22"/>
          <w:szCs w:val="22"/>
        </w:rPr>
        <w:t>Audiovisuales</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sz w:val="22"/>
          <w:szCs w:val="22"/>
        </w:rPr>
        <w:t>“¿Cuál</w:t>
      </w:r>
      <w:r w:rsidRPr="00DB6FB3">
        <w:rPr>
          <w:rFonts w:asciiTheme="majorHAnsi" w:eastAsia="Palatino" w:hAnsiTheme="majorHAnsi" w:cs="Palatino"/>
          <w:spacing w:val="-8"/>
          <w:sz w:val="22"/>
          <w:szCs w:val="22"/>
        </w:rPr>
        <w:t xml:space="preserve"> </w:t>
      </w:r>
      <w:r w:rsidRPr="00DB6FB3">
        <w:rPr>
          <w:rFonts w:asciiTheme="majorHAnsi" w:eastAsia="Palatino" w:hAnsiTheme="majorHAnsi" w:cs="Palatino"/>
          <w:sz w:val="22"/>
          <w:szCs w:val="22"/>
        </w:rPr>
        <w:t>es</w:t>
      </w:r>
      <w:r w:rsidRPr="00DB6FB3">
        <w:rPr>
          <w:rFonts w:asciiTheme="majorHAnsi" w:eastAsia="Palatino" w:hAnsiTheme="majorHAnsi" w:cs="Palatino"/>
          <w:spacing w:val="44"/>
          <w:sz w:val="22"/>
          <w:szCs w:val="22"/>
        </w:rPr>
        <w:t xml:space="preserve"> </w:t>
      </w:r>
      <w:r w:rsidRPr="00DB6FB3">
        <w:rPr>
          <w:rFonts w:asciiTheme="majorHAnsi" w:eastAsia="Palatino" w:hAnsiTheme="majorHAnsi" w:cs="Palatino"/>
          <w:sz w:val="22"/>
          <w:szCs w:val="22"/>
        </w:rPr>
        <w:t>la</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w w:val="96"/>
          <w:sz w:val="22"/>
          <w:szCs w:val="22"/>
        </w:rPr>
        <w:t>diferencia?”</w:t>
      </w:r>
      <w:r w:rsidRPr="00DB6FB3">
        <w:rPr>
          <w:rFonts w:asciiTheme="majorHAnsi" w:eastAsia="Palatino" w:hAnsiTheme="majorHAnsi" w:cs="Palatino"/>
          <w:spacing w:val="22"/>
          <w:w w:val="96"/>
          <w:sz w:val="22"/>
          <w:szCs w:val="22"/>
        </w:rPr>
        <w:t xml:space="preserve"> </w:t>
      </w: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color w:val="1154CC"/>
          <w:spacing w:val="-51"/>
          <w:sz w:val="22"/>
          <w:szCs w:val="22"/>
        </w:rPr>
        <w:t xml:space="preserve"> </w:t>
      </w:r>
      <w:hyperlink r:id="rId22">
        <w:r w:rsidRPr="00DB6FB3">
          <w:rPr>
            <w:rFonts w:asciiTheme="majorHAnsi" w:eastAsia="Palatino" w:hAnsiTheme="majorHAnsi" w:cs="Palatino"/>
            <w:color w:val="1154CC"/>
            <w:w w:val="90"/>
            <w:sz w:val="22"/>
            <w:szCs w:val="22"/>
            <w:u w:val="single" w:color="1154CC"/>
          </w:rPr>
          <w:t>https://youtu.be/WUnGHQNpxQY</w:t>
        </w:r>
      </w:hyperlink>
    </w:p>
    <w:p w:rsidR="00DB6FB3" w:rsidRPr="00DB6FB3" w:rsidRDefault="00DB6FB3" w:rsidP="00DB6FB3">
      <w:pPr>
        <w:spacing w:before="4" w:line="17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spacing w:line="200" w:lineRule="exact"/>
        <w:rPr>
          <w:rFonts w:asciiTheme="majorHAnsi" w:hAnsiTheme="majorHAnsi"/>
          <w:sz w:val="22"/>
          <w:szCs w:val="22"/>
        </w:rPr>
      </w:pPr>
    </w:p>
    <w:p w:rsidR="00DB6FB3" w:rsidRPr="00DB6FB3" w:rsidRDefault="00DB6FB3" w:rsidP="00DB6FB3">
      <w:pPr>
        <w:ind w:left="115" w:right="-20"/>
        <w:rPr>
          <w:rFonts w:asciiTheme="majorHAnsi" w:eastAsia="Baskerville" w:hAnsiTheme="majorHAnsi" w:cs="Baskerville"/>
          <w:sz w:val="22"/>
          <w:szCs w:val="22"/>
        </w:rPr>
      </w:pPr>
      <w:r w:rsidRPr="00DB6FB3">
        <w:rPr>
          <w:rFonts w:asciiTheme="majorHAnsi" w:eastAsia="Baskerville" w:hAnsiTheme="majorHAnsi" w:cs="Baskerville"/>
          <w:b/>
          <w:bCs/>
          <w:sz w:val="22"/>
          <w:szCs w:val="22"/>
        </w:rPr>
        <w:t>Clase</w:t>
      </w:r>
      <w:r w:rsidRPr="00DB6FB3">
        <w:rPr>
          <w:rFonts w:asciiTheme="majorHAnsi" w:eastAsia="Baskerville" w:hAnsiTheme="majorHAnsi" w:cs="Baskerville"/>
          <w:b/>
          <w:bCs/>
          <w:spacing w:val="13"/>
          <w:sz w:val="22"/>
          <w:szCs w:val="22"/>
        </w:rPr>
        <w:t xml:space="preserve"> </w:t>
      </w:r>
      <w:r w:rsidRPr="00DB6FB3">
        <w:rPr>
          <w:rFonts w:asciiTheme="majorHAnsi" w:eastAsia="Baskerville" w:hAnsiTheme="majorHAnsi" w:cs="Baskerville"/>
          <w:b/>
          <w:bCs/>
          <w:sz w:val="22"/>
          <w:szCs w:val="22"/>
        </w:rPr>
        <w:t>de</w:t>
      </w:r>
      <w:r w:rsidRPr="00DB6FB3">
        <w:rPr>
          <w:rFonts w:asciiTheme="majorHAnsi" w:eastAsia="Baskerville" w:hAnsiTheme="majorHAnsi" w:cs="Baskerville"/>
          <w:b/>
          <w:bCs/>
          <w:spacing w:val="12"/>
          <w:sz w:val="22"/>
          <w:szCs w:val="22"/>
        </w:rPr>
        <w:t xml:space="preserve"> </w:t>
      </w:r>
      <w:r w:rsidRPr="00DB6FB3">
        <w:rPr>
          <w:rFonts w:asciiTheme="majorHAnsi" w:eastAsia="Baskerville" w:hAnsiTheme="majorHAnsi" w:cs="Baskerville"/>
          <w:b/>
          <w:bCs/>
          <w:sz w:val="22"/>
          <w:szCs w:val="22"/>
        </w:rPr>
        <w:t>Niños,</w:t>
      </w:r>
      <w:r w:rsidRPr="00DB6FB3">
        <w:rPr>
          <w:rFonts w:asciiTheme="majorHAnsi" w:eastAsia="Baskerville" w:hAnsiTheme="majorHAnsi" w:cs="Baskerville"/>
          <w:b/>
          <w:bCs/>
          <w:spacing w:val="-8"/>
          <w:sz w:val="22"/>
          <w:szCs w:val="22"/>
        </w:rPr>
        <w:t xml:space="preserve"> </w:t>
      </w:r>
      <w:r w:rsidRPr="00DB6FB3">
        <w:rPr>
          <w:rFonts w:asciiTheme="majorHAnsi" w:eastAsia="Baskerville" w:hAnsiTheme="majorHAnsi" w:cs="Baskerville"/>
          <w:b/>
          <w:bCs/>
          <w:sz w:val="22"/>
          <w:szCs w:val="22"/>
        </w:rPr>
        <w:t>niñas</w:t>
      </w:r>
      <w:r w:rsidRPr="00DB6FB3">
        <w:rPr>
          <w:rFonts w:asciiTheme="majorHAnsi" w:eastAsia="Baskerville" w:hAnsiTheme="majorHAnsi" w:cs="Baskerville"/>
          <w:b/>
          <w:bCs/>
          <w:spacing w:val="13"/>
          <w:sz w:val="22"/>
          <w:szCs w:val="22"/>
        </w:rPr>
        <w:t xml:space="preserve"> </w:t>
      </w:r>
      <w:r w:rsidRPr="00DB6FB3">
        <w:rPr>
          <w:rFonts w:asciiTheme="majorHAnsi" w:eastAsia="Baskerville" w:hAnsiTheme="majorHAnsi" w:cs="Baskerville"/>
          <w:b/>
          <w:bCs/>
          <w:sz w:val="22"/>
          <w:szCs w:val="22"/>
        </w:rPr>
        <w:t>y</w:t>
      </w:r>
      <w:r w:rsidRPr="00DB6FB3">
        <w:rPr>
          <w:rFonts w:asciiTheme="majorHAnsi" w:eastAsia="Baskerville" w:hAnsiTheme="majorHAnsi" w:cs="Baskerville"/>
          <w:b/>
          <w:bCs/>
          <w:spacing w:val="12"/>
          <w:sz w:val="22"/>
          <w:szCs w:val="22"/>
        </w:rPr>
        <w:t xml:space="preserve"> </w:t>
      </w:r>
      <w:r w:rsidRPr="00DB6FB3">
        <w:rPr>
          <w:rFonts w:asciiTheme="majorHAnsi" w:eastAsia="Baskerville" w:hAnsiTheme="majorHAnsi" w:cs="Baskerville"/>
          <w:b/>
          <w:bCs/>
          <w:w w:val="105"/>
          <w:sz w:val="22"/>
          <w:szCs w:val="22"/>
        </w:rPr>
        <w:t>adolescentes</w:t>
      </w:r>
      <w:r w:rsidRPr="00DB6FB3">
        <w:rPr>
          <w:rFonts w:asciiTheme="majorHAnsi" w:eastAsia="Baskerville" w:hAnsiTheme="majorHAnsi" w:cs="Baskerville"/>
          <w:b/>
          <w:bCs/>
          <w:spacing w:val="4"/>
          <w:w w:val="105"/>
          <w:sz w:val="22"/>
          <w:szCs w:val="22"/>
        </w:rPr>
        <w:t xml:space="preserve"> </w:t>
      </w:r>
      <w:r w:rsidRPr="00DB6FB3">
        <w:rPr>
          <w:rFonts w:asciiTheme="majorHAnsi" w:eastAsia="Baskerville" w:hAnsiTheme="majorHAnsi" w:cs="Baskerville"/>
          <w:b/>
          <w:bCs/>
          <w:sz w:val="22"/>
          <w:szCs w:val="22"/>
        </w:rPr>
        <w:t>con</w:t>
      </w:r>
      <w:r w:rsidRPr="00DB6FB3">
        <w:rPr>
          <w:rFonts w:asciiTheme="majorHAnsi" w:eastAsia="Baskerville" w:hAnsiTheme="majorHAnsi" w:cs="Baskerville"/>
          <w:b/>
          <w:bCs/>
          <w:spacing w:val="35"/>
          <w:sz w:val="22"/>
          <w:szCs w:val="22"/>
        </w:rPr>
        <w:t xml:space="preserve"> </w:t>
      </w:r>
      <w:r w:rsidRPr="00DB6FB3">
        <w:rPr>
          <w:rFonts w:asciiTheme="majorHAnsi" w:eastAsia="Baskerville" w:hAnsiTheme="majorHAnsi" w:cs="Baskerville"/>
          <w:b/>
          <w:bCs/>
          <w:w w:val="101"/>
          <w:sz w:val="22"/>
          <w:szCs w:val="22"/>
        </w:rPr>
        <w:t>discapacidad</w:t>
      </w:r>
    </w:p>
    <w:p w:rsidR="00DB6FB3" w:rsidRPr="00DB6FB3" w:rsidRDefault="00DB6FB3" w:rsidP="00DB6FB3">
      <w:pPr>
        <w:spacing w:before="7" w:line="260" w:lineRule="exact"/>
        <w:rPr>
          <w:rFonts w:asciiTheme="majorHAnsi" w:hAnsiTheme="majorHAnsi"/>
          <w:sz w:val="22"/>
          <w:szCs w:val="22"/>
        </w:rPr>
      </w:pPr>
    </w:p>
    <w:p w:rsidR="00DB6FB3" w:rsidRPr="00DB6FB3" w:rsidRDefault="00DB6FB3" w:rsidP="00DB6FB3">
      <w:pPr>
        <w:spacing w:line="259" w:lineRule="auto"/>
        <w:ind w:left="835" w:right="180" w:hanging="721"/>
        <w:rPr>
          <w:rFonts w:asciiTheme="majorHAnsi" w:eastAsia="Palatino" w:hAnsiTheme="majorHAnsi" w:cs="Palatino"/>
          <w:sz w:val="22"/>
          <w:szCs w:val="22"/>
        </w:rPr>
      </w:pPr>
      <w:r w:rsidRPr="00DB6FB3">
        <w:rPr>
          <w:rFonts w:asciiTheme="majorHAnsi" w:eastAsia="Palatino" w:hAnsiTheme="majorHAnsi" w:cs="Palatino"/>
          <w:w w:val="93"/>
          <w:sz w:val="22"/>
          <w:szCs w:val="22"/>
        </w:rPr>
        <w:t>Ministerio</w:t>
      </w:r>
      <w:r w:rsidRPr="00DB6FB3">
        <w:rPr>
          <w:rFonts w:asciiTheme="majorHAnsi" w:eastAsia="Palatino" w:hAnsiTheme="majorHAnsi" w:cs="Palatino"/>
          <w:spacing w:val="11"/>
          <w:w w:val="93"/>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Desarrollo</w:t>
      </w:r>
      <w:r w:rsidRPr="00DB6FB3">
        <w:rPr>
          <w:rFonts w:asciiTheme="majorHAnsi" w:eastAsia="Palatino" w:hAnsiTheme="majorHAnsi" w:cs="Palatino"/>
          <w:spacing w:val="-15"/>
          <w:sz w:val="22"/>
          <w:szCs w:val="22"/>
        </w:rPr>
        <w:t xml:space="preserve"> </w:t>
      </w:r>
      <w:r w:rsidRPr="00DB6FB3">
        <w:rPr>
          <w:rFonts w:asciiTheme="majorHAnsi" w:eastAsia="Palatino" w:hAnsiTheme="majorHAnsi" w:cs="Palatino"/>
          <w:sz w:val="22"/>
          <w:szCs w:val="22"/>
        </w:rPr>
        <w:t>Social.</w:t>
      </w:r>
      <w:r w:rsidRPr="00DB6FB3">
        <w:rPr>
          <w:rFonts w:asciiTheme="majorHAnsi" w:eastAsia="Palatino" w:hAnsiTheme="majorHAnsi" w:cs="Palatino"/>
          <w:spacing w:val="41"/>
          <w:sz w:val="22"/>
          <w:szCs w:val="22"/>
        </w:rPr>
        <w:t xml:space="preserve"> </w:t>
      </w:r>
      <w:r w:rsidRPr="00DB6FB3">
        <w:rPr>
          <w:rFonts w:asciiTheme="majorHAnsi" w:eastAsia="Palatino" w:hAnsiTheme="majorHAnsi" w:cs="Palatino"/>
          <w:sz w:val="22"/>
          <w:szCs w:val="22"/>
        </w:rPr>
        <w:t>Programa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Nacional</w:t>
      </w:r>
      <w:r w:rsidRPr="00DB6FB3">
        <w:rPr>
          <w:rFonts w:asciiTheme="majorHAnsi" w:eastAsia="Palatino" w:hAnsiTheme="majorHAnsi" w:cs="Palatino"/>
          <w:spacing w:val="-22"/>
          <w:sz w:val="22"/>
          <w:szCs w:val="22"/>
        </w:rPr>
        <w:t xml:space="preserve"> </w:t>
      </w:r>
      <w:r w:rsidRPr="00DB6FB3">
        <w:rPr>
          <w:rFonts w:asciiTheme="majorHAnsi" w:eastAsia="Palatino" w:hAnsiTheme="majorHAnsi" w:cs="Palatino"/>
          <w:sz w:val="22"/>
          <w:szCs w:val="22"/>
        </w:rPr>
        <w:t>de</w:t>
      </w:r>
      <w:r w:rsidRPr="00DB6FB3">
        <w:rPr>
          <w:rFonts w:asciiTheme="majorHAnsi" w:eastAsia="Palatino" w:hAnsiTheme="majorHAnsi" w:cs="Palatino"/>
          <w:spacing w:val="12"/>
          <w:sz w:val="22"/>
          <w:szCs w:val="22"/>
        </w:rPr>
        <w:t xml:space="preserve"> </w:t>
      </w:r>
      <w:r w:rsidRPr="00DB6FB3">
        <w:rPr>
          <w:rFonts w:asciiTheme="majorHAnsi" w:eastAsia="Palatino" w:hAnsiTheme="majorHAnsi" w:cs="Palatino"/>
          <w:sz w:val="22"/>
          <w:szCs w:val="22"/>
        </w:rPr>
        <w:t>Discapacidad.</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w w:val="94"/>
          <w:sz w:val="22"/>
          <w:szCs w:val="22"/>
        </w:rPr>
        <w:t>Uruguay</w:t>
      </w:r>
      <w:r w:rsidRPr="00DB6FB3">
        <w:rPr>
          <w:rFonts w:asciiTheme="majorHAnsi" w:eastAsia="Palatino" w:hAnsiTheme="majorHAnsi" w:cs="Palatino"/>
          <w:spacing w:val="11"/>
          <w:w w:val="94"/>
          <w:sz w:val="22"/>
          <w:szCs w:val="22"/>
        </w:rPr>
        <w:t xml:space="preserve"> </w:t>
      </w:r>
      <w:r w:rsidRPr="00DB6FB3">
        <w:rPr>
          <w:rFonts w:asciiTheme="majorHAnsi" w:eastAsia="Palatino" w:hAnsiTheme="majorHAnsi" w:cs="Palatino"/>
          <w:w w:val="106"/>
          <w:sz w:val="22"/>
          <w:szCs w:val="22"/>
        </w:rPr>
        <w:t xml:space="preserve">Crece </w:t>
      </w:r>
      <w:r w:rsidRPr="00DB6FB3">
        <w:rPr>
          <w:rFonts w:asciiTheme="majorHAnsi" w:eastAsia="Palatino" w:hAnsiTheme="majorHAnsi" w:cs="Palatino"/>
          <w:sz w:val="22"/>
          <w:szCs w:val="22"/>
        </w:rPr>
        <w:t>Contigo.</w:t>
      </w:r>
      <w:r w:rsidRPr="00DB6FB3">
        <w:rPr>
          <w:rFonts w:asciiTheme="majorHAnsi" w:eastAsia="Palatino" w:hAnsiTheme="majorHAnsi" w:cs="Palatino"/>
          <w:spacing w:val="-11"/>
          <w:sz w:val="22"/>
          <w:szCs w:val="22"/>
        </w:rPr>
        <w:t xml:space="preserve"> </w:t>
      </w:r>
      <w:r w:rsidRPr="00DB6FB3">
        <w:rPr>
          <w:rFonts w:asciiTheme="majorHAnsi" w:eastAsia="Palatino" w:hAnsiTheme="majorHAnsi" w:cs="Palatino"/>
          <w:w w:val="96"/>
          <w:sz w:val="22"/>
          <w:szCs w:val="22"/>
        </w:rPr>
        <w:t>Inclusión</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sz w:val="22"/>
          <w:szCs w:val="22"/>
        </w:rPr>
        <w:t>temprana.</w:t>
      </w:r>
      <w:r w:rsidRPr="00DB6FB3">
        <w:rPr>
          <w:rFonts w:asciiTheme="majorHAnsi" w:eastAsia="Palatino" w:hAnsiTheme="majorHAnsi" w:cs="Palatino"/>
          <w:spacing w:val="-4"/>
          <w:sz w:val="22"/>
          <w:szCs w:val="22"/>
        </w:rPr>
        <w:t xml:space="preserve"> </w:t>
      </w:r>
      <w:r w:rsidRPr="00DB6FB3">
        <w:rPr>
          <w:rFonts w:asciiTheme="majorHAnsi" w:eastAsia="Palatino" w:hAnsiTheme="majorHAnsi" w:cs="Palatino"/>
          <w:sz w:val="22"/>
          <w:szCs w:val="22"/>
        </w:rPr>
        <w:t>Discapacidad,</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w w:val="95"/>
          <w:sz w:val="22"/>
          <w:szCs w:val="22"/>
        </w:rPr>
        <w:t>diversidad</w:t>
      </w:r>
      <w:r w:rsidRPr="00DB6FB3">
        <w:rPr>
          <w:rFonts w:asciiTheme="majorHAnsi" w:eastAsia="Palatino" w:hAnsiTheme="majorHAnsi" w:cs="Palatino"/>
          <w:spacing w:val="10"/>
          <w:w w:val="95"/>
          <w:sz w:val="22"/>
          <w:szCs w:val="22"/>
        </w:rPr>
        <w:t xml:space="preserve"> </w:t>
      </w:r>
      <w:r w:rsidRPr="00DB6FB3">
        <w:rPr>
          <w:rFonts w:asciiTheme="majorHAnsi" w:eastAsia="Palatino" w:hAnsiTheme="majorHAnsi" w:cs="Palatino"/>
          <w:sz w:val="22"/>
          <w:szCs w:val="22"/>
        </w:rPr>
        <w:t>y</w:t>
      </w:r>
      <w:r w:rsidRPr="00DB6FB3">
        <w:rPr>
          <w:rFonts w:asciiTheme="majorHAnsi" w:eastAsia="Palatino" w:hAnsiTheme="majorHAnsi" w:cs="Palatino"/>
          <w:spacing w:val="-6"/>
          <w:sz w:val="22"/>
          <w:szCs w:val="22"/>
        </w:rPr>
        <w:t xml:space="preserve"> </w:t>
      </w:r>
      <w:r w:rsidRPr="00DB6FB3">
        <w:rPr>
          <w:rFonts w:asciiTheme="majorHAnsi" w:eastAsia="Palatino" w:hAnsiTheme="majorHAnsi" w:cs="Palatino"/>
          <w:sz w:val="22"/>
          <w:szCs w:val="22"/>
        </w:rPr>
        <w:t>accesibilidad</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para</w:t>
      </w:r>
      <w:r w:rsidRPr="00DB6FB3">
        <w:rPr>
          <w:rFonts w:asciiTheme="majorHAnsi" w:eastAsia="Palatino" w:hAnsiTheme="majorHAnsi" w:cs="Palatino"/>
          <w:spacing w:val="7"/>
          <w:sz w:val="22"/>
          <w:szCs w:val="22"/>
        </w:rPr>
        <w:t xml:space="preserve"> </w:t>
      </w:r>
      <w:r w:rsidRPr="00DB6FB3">
        <w:rPr>
          <w:rFonts w:asciiTheme="majorHAnsi" w:eastAsia="Palatino" w:hAnsiTheme="majorHAnsi" w:cs="Palatino"/>
          <w:sz w:val="22"/>
          <w:szCs w:val="22"/>
        </w:rPr>
        <w:t>cursar la</w:t>
      </w:r>
      <w:r w:rsidRPr="00DB6FB3">
        <w:rPr>
          <w:rFonts w:asciiTheme="majorHAnsi" w:eastAsia="Palatino" w:hAnsiTheme="majorHAnsi" w:cs="Palatino"/>
          <w:spacing w:val="3"/>
          <w:sz w:val="22"/>
          <w:szCs w:val="22"/>
        </w:rPr>
        <w:t xml:space="preserve"> </w:t>
      </w:r>
      <w:r w:rsidRPr="00DB6FB3">
        <w:rPr>
          <w:rFonts w:asciiTheme="majorHAnsi" w:eastAsia="Palatino" w:hAnsiTheme="majorHAnsi" w:cs="Palatino"/>
          <w:sz w:val="22"/>
          <w:szCs w:val="22"/>
        </w:rPr>
        <w:t>vida.</w:t>
      </w:r>
      <w:r w:rsidRPr="00DB6FB3">
        <w:rPr>
          <w:rFonts w:asciiTheme="majorHAnsi" w:eastAsia="Palatino" w:hAnsiTheme="majorHAnsi" w:cs="Palatino"/>
          <w:spacing w:val="-20"/>
          <w:sz w:val="22"/>
          <w:szCs w:val="22"/>
        </w:rPr>
        <w:t xml:space="preserve"> </w:t>
      </w:r>
      <w:r w:rsidRPr="00DB6FB3">
        <w:rPr>
          <w:rFonts w:asciiTheme="majorHAnsi" w:eastAsia="Palatino" w:hAnsiTheme="majorHAnsi" w:cs="Palatino"/>
          <w:sz w:val="22"/>
          <w:szCs w:val="22"/>
        </w:rPr>
        <w:t>2017</w:t>
      </w:r>
      <w:r w:rsidRPr="00DB6FB3">
        <w:rPr>
          <w:rFonts w:asciiTheme="majorHAnsi" w:eastAsia="Palatino" w:hAnsiTheme="majorHAnsi" w:cs="Palatino"/>
          <w:spacing w:val="60"/>
          <w:sz w:val="22"/>
          <w:szCs w:val="22"/>
        </w:rPr>
        <w:t xml:space="preserve"> </w:t>
      </w:r>
      <w:r w:rsidRPr="00DB6FB3">
        <w:rPr>
          <w:rFonts w:asciiTheme="majorHAnsi" w:eastAsia="Palatino" w:hAnsiTheme="majorHAnsi" w:cs="Palatino"/>
          <w:w w:val="96"/>
          <w:sz w:val="22"/>
          <w:szCs w:val="22"/>
        </w:rPr>
        <w:t>Disponible</w:t>
      </w:r>
      <w:r w:rsidRPr="00DB6FB3">
        <w:rPr>
          <w:rFonts w:asciiTheme="majorHAnsi" w:eastAsia="Palatino" w:hAnsiTheme="majorHAnsi" w:cs="Palatino"/>
          <w:spacing w:val="9"/>
          <w:w w:val="96"/>
          <w:sz w:val="22"/>
          <w:szCs w:val="22"/>
        </w:rPr>
        <w:t xml:space="preserve"> </w:t>
      </w:r>
      <w:r w:rsidRPr="00DB6FB3">
        <w:rPr>
          <w:rFonts w:asciiTheme="majorHAnsi" w:eastAsia="Palatino" w:hAnsiTheme="majorHAnsi" w:cs="Palatino"/>
          <w:sz w:val="22"/>
          <w:szCs w:val="22"/>
        </w:rPr>
        <w:t>en</w:t>
      </w:r>
      <w:r w:rsidRPr="00DB6FB3">
        <w:rPr>
          <w:rFonts w:asciiTheme="majorHAnsi" w:eastAsia="Palatino" w:hAnsiTheme="majorHAnsi" w:cs="Palatino"/>
          <w:spacing w:val="17"/>
          <w:sz w:val="22"/>
          <w:szCs w:val="22"/>
        </w:rPr>
        <w:t xml:space="preserve"> </w:t>
      </w:r>
      <w:r w:rsidRPr="00DB6FB3">
        <w:rPr>
          <w:rFonts w:asciiTheme="majorHAnsi" w:eastAsia="Palatino" w:hAnsiTheme="majorHAnsi" w:cs="Palatino"/>
          <w:w w:val="111"/>
          <w:sz w:val="22"/>
          <w:szCs w:val="22"/>
        </w:rPr>
        <w:t xml:space="preserve">: </w:t>
      </w:r>
      <w:hyperlink r:id="rId23">
        <w:r w:rsidRPr="00DB6FB3">
          <w:rPr>
            <w:rFonts w:asciiTheme="majorHAnsi" w:eastAsia="Palatino" w:hAnsiTheme="majorHAnsi" w:cs="Palatino"/>
            <w:color w:val="1154CC"/>
            <w:sz w:val="22"/>
            <w:szCs w:val="22"/>
            <w:u w:val="single" w:color="1154CC"/>
          </w:rPr>
          <w:t>http://www.mides.gub.uy/innovaportal/file/82662/1/librillo-web.pdf</w:t>
        </w:r>
      </w:hyperlink>
    </w:p>
    <w:p w:rsidR="00D519B1" w:rsidRPr="00DB6FB3" w:rsidRDefault="00D519B1">
      <w:pPr>
        <w:rPr>
          <w:rFonts w:asciiTheme="majorHAnsi" w:hAnsiTheme="majorHAnsi"/>
          <w:sz w:val="22"/>
          <w:szCs w:val="22"/>
        </w:rPr>
      </w:pPr>
    </w:p>
    <w:sectPr w:rsidR="00D519B1" w:rsidRPr="00DB6FB3" w:rsidSect="00077CA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Baskerville">
    <w:charset w:val="00"/>
    <w:family w:val="auto"/>
    <w:pitch w:val="variable"/>
    <w:sig w:usb0="80000067" w:usb1="02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3436"/>
    <w:multiLevelType w:val="multilevel"/>
    <w:tmpl w:val="9150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A5F6D"/>
    <w:multiLevelType w:val="multilevel"/>
    <w:tmpl w:val="22C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677E6"/>
    <w:multiLevelType w:val="multilevel"/>
    <w:tmpl w:val="05FE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CA78EA"/>
    <w:multiLevelType w:val="multilevel"/>
    <w:tmpl w:val="E6D4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1F"/>
    <w:rsid w:val="00077CAC"/>
    <w:rsid w:val="00127013"/>
    <w:rsid w:val="00284EDA"/>
    <w:rsid w:val="003E28E6"/>
    <w:rsid w:val="00490A59"/>
    <w:rsid w:val="004B2E1C"/>
    <w:rsid w:val="0051055B"/>
    <w:rsid w:val="00544A61"/>
    <w:rsid w:val="00575B1F"/>
    <w:rsid w:val="00812B36"/>
    <w:rsid w:val="008E77DA"/>
    <w:rsid w:val="00A924B4"/>
    <w:rsid w:val="00B71799"/>
    <w:rsid w:val="00C74F12"/>
    <w:rsid w:val="00D519B1"/>
    <w:rsid w:val="00DB6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CA1D37-C830-453B-B112-91273559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E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4EDA"/>
    <w:rPr>
      <w:rFonts w:ascii="Lucida Grande" w:hAnsi="Lucida Grande" w:cs="Lucida Grande"/>
      <w:sz w:val="18"/>
      <w:szCs w:val="18"/>
    </w:rPr>
  </w:style>
  <w:style w:type="paragraph" w:styleId="NormalWeb">
    <w:name w:val="Normal (Web)"/>
    <w:basedOn w:val="Normal"/>
    <w:uiPriority w:val="99"/>
    <w:unhideWhenUsed/>
    <w:rsid w:val="00575B1F"/>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DB6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589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cl/pdf/abioeth/v20n1/art06.pdf" TargetMode="External"/><Relationship Id="rId13" Type="http://schemas.openxmlformats.org/officeDocument/2006/relationships/hyperlink" Target="http://www.msp.gub.uy/sites/default/files/archivos_adjuntos/GuiaSalusAd_imprenta.pdf" TargetMode="External"/><Relationship Id="rId18" Type="http://schemas.openxmlformats.org/officeDocument/2006/relationships/hyperlink" Target="http://nuffieldbioethics.org/wp-content/uploads/Resumen-del-Informe.pdf" TargetMode="External"/><Relationship Id="rId3" Type="http://schemas.openxmlformats.org/officeDocument/2006/relationships/settings" Target="settings.xml"/><Relationship Id="rId21" Type="http://schemas.openxmlformats.org/officeDocument/2006/relationships/hyperlink" Target="https://youtu.be/IBMcO5wVOr4" TargetMode="External"/><Relationship Id="rId7" Type="http://schemas.openxmlformats.org/officeDocument/2006/relationships/hyperlink" Target="http://www.juntadeandalucia.es/salud/export/sites/csalud/galerias/" TargetMode="External"/><Relationship Id="rId12" Type="http://schemas.openxmlformats.org/officeDocument/2006/relationships/hyperlink" Target="http://www.msp.gub.uy/sites/default/files/archivos_adjuntos/GuiaSalusAd_imprenta.pdf" TargetMode="External"/><Relationship Id="rId17" Type="http://schemas.openxmlformats.org/officeDocument/2006/relationships/hyperlink" Target="http://www.ub.edu/fildt/revista/pdf/RByD18_ArtMelamed.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lo.org.ar/pdf/aap/v103n2/v103n2a07.pdf" TargetMode="External"/><Relationship Id="rId20" Type="http://schemas.openxmlformats.org/officeDocument/2006/relationships/hyperlink" Target="http://www.anep.edu.uy/anep/phocadownload/Publicaciones/Derechos_humanos/gua%20salud%20y%20diversidad%20sexual.pdf" TargetMode="External"/><Relationship Id="rId1" Type="http://schemas.openxmlformats.org/officeDocument/2006/relationships/numbering" Target="numbering.xml"/><Relationship Id="rId6" Type="http://schemas.openxmlformats.org/officeDocument/2006/relationships/hyperlink" Target="http://www.unicef.org/uruguay/spanish/Folleto_Bullying_oct2014.pdf" TargetMode="External"/><Relationship Id="rId11" Type="http://schemas.openxmlformats.org/officeDocument/2006/relationships/hyperlink" Target="http://www.scielo.cl/pdf/abioeth/v13n2/art08.pdf" TargetMode="External"/><Relationship Id="rId24" Type="http://schemas.openxmlformats.org/officeDocument/2006/relationships/fontTable" Target="fontTable.xml"/><Relationship Id="rId5" Type="http://schemas.openxmlformats.org/officeDocument/2006/relationships/hyperlink" Target="http://www.who.int/violence_injury_prevention/violence/world_report/es/summary_es.pdf" TargetMode="External"/><Relationship Id="rId15" Type="http://schemas.openxmlformats.org/officeDocument/2006/relationships/hyperlink" Target="https://www.google.com/url?sa=t&amp;rct=j&amp;q=&amp;esrc=s&amp;source=web&amp;cd=1&amp;ved=2ahUKEwjrsInAvPDjAhXKI7kGHdqtC9AQFjAAegQIBBAC&amp;url=https%3A%2F%2Fwww.inau.gub.uy%2Fsipiav%2Fdownload%2F4360%2F978%2F16&amp;usg=AOvVaw0gXGCuh5ZgPjfw_satuUfh" TargetMode="External"/><Relationship Id="rId23" Type="http://schemas.openxmlformats.org/officeDocument/2006/relationships/hyperlink" Target="http://www.mides.gub.uy/innovaportal/file/82662/1/librillo-web.pdf" TargetMode="External"/><Relationship Id="rId10" Type="http://schemas.openxmlformats.org/officeDocument/2006/relationships/hyperlink" Target="http://scielo.sld.cu/pdf/ped/v78n1/ped08106.pdf" TargetMode="External"/><Relationship Id="rId19" Type="http://schemas.openxmlformats.org/officeDocument/2006/relationships/hyperlink" Target="http://www.anep.edu.uy/anep/phocadownload/Publicaciones/Derechos_humanos/gua%20salud%20y%20diversidad%20sexual.pdf" TargetMode="External"/><Relationship Id="rId4" Type="http://schemas.openxmlformats.org/officeDocument/2006/relationships/webSettings" Target="webSettings.xml"/><Relationship Id="rId9" Type="http://schemas.openxmlformats.org/officeDocument/2006/relationships/hyperlink" Target="http://www.rmu.org.uy/revista/2008v3/art8.pdf" TargetMode="External"/><Relationship Id="rId14" Type="http://schemas.openxmlformats.org/officeDocument/2006/relationships/hyperlink" Target="https://www.gub.uy/ministerio-salud-publica/comunicacion/publicaciones/protocolo-para-el-abordaje-de-situaciones-de-maltrato-ninas-ninos-y" TargetMode="External"/><Relationship Id="rId22" Type="http://schemas.openxmlformats.org/officeDocument/2006/relationships/hyperlink" Target="https://youtu.be/WUnGHQNpxQ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2426</Words>
  <Characters>13344</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Perdomo</dc:creator>
  <cp:keywords/>
  <dc:description/>
  <cp:lastModifiedBy>hyomin230315@gmail.com</cp:lastModifiedBy>
  <cp:revision>2</cp:revision>
  <dcterms:created xsi:type="dcterms:W3CDTF">2020-06-22T18:25:00Z</dcterms:created>
  <dcterms:modified xsi:type="dcterms:W3CDTF">2020-06-22T18:25:00Z</dcterms:modified>
</cp:coreProperties>
</file>