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8C" w:rsidRDefault="00A7618C" w:rsidP="00844B44">
      <w:pPr>
        <w:tabs>
          <w:tab w:val="left" w:pos="0"/>
        </w:tabs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UNIVERSIDAD DE LA REPUBLICA</w:t>
      </w:r>
    </w:p>
    <w:p w:rsidR="00A7618C" w:rsidRDefault="00A7618C">
      <w:pPr>
        <w:pStyle w:val="Ttulo1"/>
      </w:pPr>
      <w:r>
        <w:t>FACULTAD DE ODONTOLOGIA</w:t>
      </w:r>
    </w:p>
    <w:p w:rsidR="00A7618C" w:rsidRDefault="00A7618C">
      <w:pPr>
        <w:tabs>
          <w:tab w:val="left" w:pos="0"/>
        </w:tabs>
        <w:rPr>
          <w:lang w:val="es-ES_tradnl"/>
        </w:rPr>
      </w:pPr>
    </w:p>
    <w:p w:rsidR="00A7618C" w:rsidRDefault="00A7618C">
      <w:pPr>
        <w:tabs>
          <w:tab w:val="left" w:pos="0"/>
        </w:tabs>
        <w:jc w:val="center"/>
        <w:rPr>
          <w:lang w:val="es-ES_tradnl"/>
        </w:rPr>
      </w:pPr>
    </w:p>
    <w:p w:rsidR="00A7618C" w:rsidRDefault="00A7618C">
      <w:pPr>
        <w:tabs>
          <w:tab w:val="left" w:pos="0"/>
        </w:tabs>
        <w:jc w:val="center"/>
        <w:rPr>
          <w:rFonts w:ascii="Arial" w:hAnsi="Arial"/>
          <w:b/>
          <w:u w:val="single"/>
          <w:lang w:val="es-ES_tradnl"/>
        </w:rPr>
      </w:pPr>
      <w:r>
        <w:rPr>
          <w:rFonts w:ascii="Arial" w:hAnsi="Arial"/>
          <w:b/>
          <w:u w:val="single"/>
          <w:lang w:val="es-ES_tradnl"/>
        </w:rPr>
        <w:t>PROGRAMA</w:t>
      </w:r>
    </w:p>
    <w:p w:rsidR="00A7618C" w:rsidRDefault="00A7618C">
      <w:pPr>
        <w:tabs>
          <w:tab w:val="left" w:pos="0"/>
        </w:tabs>
        <w:jc w:val="both"/>
        <w:rPr>
          <w:rFonts w:ascii="Arial" w:hAnsi="Arial"/>
          <w:lang w:val="es-ES_tradnl"/>
        </w:rPr>
      </w:pPr>
    </w:p>
    <w:p w:rsidR="00A7618C" w:rsidRDefault="00A7618C">
      <w:pPr>
        <w:tabs>
          <w:tab w:val="left" w:pos="0"/>
        </w:tabs>
        <w:jc w:val="both"/>
        <w:rPr>
          <w:rFonts w:ascii="Arial" w:hAnsi="Arial"/>
          <w:lang w:val="es-ES_tradnl"/>
        </w:rPr>
      </w:pPr>
    </w:p>
    <w:p w:rsidR="00A7618C" w:rsidRDefault="00A7618C">
      <w:pPr>
        <w:tabs>
          <w:tab w:val="left" w:pos="0"/>
        </w:tabs>
        <w:jc w:val="both"/>
        <w:rPr>
          <w:rFonts w:ascii="Arial" w:hAnsi="Arial"/>
          <w:lang w:val="es-ES_tradnl"/>
        </w:rPr>
      </w:pPr>
    </w:p>
    <w:p w:rsidR="00A7618C" w:rsidRDefault="00A7618C">
      <w:pPr>
        <w:pStyle w:val="Ttulo2"/>
      </w:pPr>
      <w:r>
        <w:t>DATOS DE IDENTIFICACION</w:t>
      </w:r>
    </w:p>
    <w:p w:rsidR="00A7618C" w:rsidRDefault="00A7618C">
      <w:pPr>
        <w:tabs>
          <w:tab w:val="left" w:pos="0"/>
        </w:tabs>
        <w:jc w:val="center"/>
        <w:rPr>
          <w:lang w:val="es-ES_tradnl"/>
        </w:rPr>
      </w:pPr>
    </w:p>
    <w:p w:rsidR="00A7618C" w:rsidRDefault="00A7618C">
      <w:pPr>
        <w:tabs>
          <w:tab w:val="left" w:pos="0"/>
        </w:tabs>
        <w:jc w:val="center"/>
        <w:rPr>
          <w:lang w:val="es-ES_tradnl"/>
        </w:rPr>
      </w:pPr>
    </w:p>
    <w:p w:rsidR="00A7618C" w:rsidRDefault="00A7618C">
      <w:pPr>
        <w:tabs>
          <w:tab w:val="left" w:pos="0"/>
        </w:tabs>
        <w:rPr>
          <w:lang w:val="es-ES_tradnl"/>
        </w:rPr>
      </w:pPr>
    </w:p>
    <w:p w:rsidR="00A7618C" w:rsidRDefault="00A7618C">
      <w:pPr>
        <w:tabs>
          <w:tab w:val="left" w:pos="0"/>
        </w:tabs>
        <w:jc w:val="center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991"/>
      </w:tblGrid>
      <w:tr w:rsidR="00A7618C">
        <w:trPr>
          <w:cantSplit/>
        </w:trPr>
        <w:tc>
          <w:tcPr>
            <w:tcW w:w="9164" w:type="dxa"/>
            <w:gridSpan w:val="2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36"/>
                <w:lang w:val="es-ES_tradnl"/>
              </w:rPr>
            </w:pPr>
          </w:p>
          <w:p w:rsidR="00A7618C" w:rsidRDefault="006D38D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36"/>
                <w:lang w:val="es-ES_tradnl"/>
              </w:rPr>
            </w:pPr>
            <w:r>
              <w:rPr>
                <w:rFonts w:ascii="Arial" w:hAnsi="Arial"/>
                <w:b/>
                <w:sz w:val="36"/>
                <w:lang w:val="es-ES_tradnl"/>
              </w:rPr>
              <w:t>Materiales Dentales 1</w:t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36"/>
                <w:lang w:val="es-ES_tradnl"/>
              </w:rPr>
            </w:pPr>
          </w:p>
        </w:tc>
      </w:tr>
      <w:tr w:rsidR="00A7618C">
        <w:tc>
          <w:tcPr>
            <w:tcW w:w="5173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CURSO</w:t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b/>
                <w:lang w:val="es-ES_tradnl"/>
              </w:rPr>
            </w:pPr>
          </w:p>
          <w:p w:rsidR="00A7618C" w:rsidRDefault="000B2E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Tratamiento</w:t>
            </w:r>
          </w:p>
          <w:p w:rsidR="000B2E3A" w:rsidRDefault="000B2E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lang w:val="es-ES_tradnl"/>
              </w:rPr>
            </w:pPr>
          </w:p>
        </w:tc>
      </w:tr>
      <w:tr w:rsidR="00A7618C">
        <w:tc>
          <w:tcPr>
            <w:tcW w:w="5173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TIPO DE CURSO</w:t>
            </w:r>
            <w:r>
              <w:rPr>
                <w:rStyle w:val="Refdenotaalpie"/>
                <w:rFonts w:ascii="Arial" w:hAnsi="Arial"/>
                <w:lang w:val="es-ES_tradnl"/>
              </w:rPr>
              <w:footnoteReference w:id="1"/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b/>
                <w:lang w:val="es-ES_tradnl"/>
              </w:rPr>
            </w:pPr>
          </w:p>
          <w:p w:rsidR="00A7618C" w:rsidRDefault="000B2E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Teórico-Teórico Práctico-Taller</w:t>
            </w:r>
          </w:p>
        </w:tc>
      </w:tr>
      <w:tr w:rsidR="00A7618C">
        <w:tc>
          <w:tcPr>
            <w:tcW w:w="5173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AÑO DE DICTADO</w:t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lang w:val="es-ES_tradnl"/>
              </w:rPr>
            </w:pPr>
          </w:p>
          <w:p w:rsidR="000B2E3A" w:rsidRDefault="000B2E3A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 w:rsidRPr="000B2E3A">
              <w:rPr>
                <w:b/>
                <w:lang w:val="es-ES_tradnl"/>
              </w:rPr>
              <w:t xml:space="preserve">   </w:t>
            </w:r>
            <w:r>
              <w:rPr>
                <w:b/>
                <w:lang w:val="es-ES_tradnl"/>
              </w:rPr>
              <w:t xml:space="preserve">                  </w:t>
            </w:r>
            <w:r w:rsidR="00EC4F49">
              <w:rPr>
                <w:b/>
                <w:lang w:val="es-ES_tradnl"/>
              </w:rPr>
              <w:t xml:space="preserve"> 1er. Año</w:t>
            </w:r>
          </w:p>
          <w:p w:rsidR="00EC4F49" w:rsidRPr="000B2E3A" w:rsidRDefault="00EC4F49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2º semestre</w:t>
            </w:r>
          </w:p>
        </w:tc>
      </w:tr>
      <w:tr w:rsidR="006C100F">
        <w:tc>
          <w:tcPr>
            <w:tcW w:w="5173" w:type="dxa"/>
          </w:tcPr>
          <w:p w:rsidR="006C100F" w:rsidRDefault="006C100F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6C100F" w:rsidRDefault="006C100F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FECHA DE VIGENCIA</w:t>
            </w:r>
          </w:p>
          <w:p w:rsidR="006C100F" w:rsidRDefault="006C100F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6C100F" w:rsidRDefault="006C100F">
            <w:pPr>
              <w:tabs>
                <w:tab w:val="left" w:pos="0"/>
              </w:tabs>
              <w:jc w:val="both"/>
              <w:rPr>
                <w:lang w:val="es-ES_tradnl"/>
              </w:rPr>
            </w:pPr>
          </w:p>
          <w:p w:rsidR="000B2E3A" w:rsidRPr="000B2E3A" w:rsidRDefault="00D92EC5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    </w:t>
            </w:r>
          </w:p>
        </w:tc>
      </w:tr>
      <w:tr w:rsidR="00A7618C">
        <w:tc>
          <w:tcPr>
            <w:tcW w:w="5173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CARGA HORARIA</w:t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6D38D2" w:rsidRDefault="006D38D2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Total 70 hs   </w:t>
            </w:r>
          </w:p>
          <w:p w:rsidR="006D38D2" w:rsidRDefault="006D38D2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</w:p>
          <w:p w:rsidR="00A7618C" w:rsidRPr="006A2C92" w:rsidRDefault="006D38D2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Teóricos 25</w:t>
            </w:r>
            <w:r w:rsidR="006A2C92" w:rsidRPr="006A2C92">
              <w:rPr>
                <w:b/>
                <w:lang w:val="es-ES_tradnl"/>
              </w:rPr>
              <w:t xml:space="preserve"> hs.</w:t>
            </w:r>
          </w:p>
          <w:p w:rsidR="006A2C92" w:rsidRPr="006A2C92" w:rsidRDefault="006D38D2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Teórico- </w:t>
            </w:r>
            <w:proofErr w:type="spellStart"/>
            <w:r>
              <w:rPr>
                <w:b/>
                <w:lang w:val="es-ES_tradnl"/>
              </w:rPr>
              <w:t>Practicos</w:t>
            </w:r>
            <w:proofErr w:type="spellEnd"/>
            <w:r>
              <w:rPr>
                <w:b/>
                <w:lang w:val="es-ES_tradnl"/>
              </w:rPr>
              <w:t xml:space="preserve"> 45</w:t>
            </w:r>
            <w:r w:rsidR="00EC4F49">
              <w:rPr>
                <w:b/>
                <w:lang w:val="es-ES_tradnl"/>
              </w:rPr>
              <w:t xml:space="preserve"> </w:t>
            </w:r>
            <w:proofErr w:type="spellStart"/>
            <w:r w:rsidR="006A2C92" w:rsidRPr="006A2C92">
              <w:rPr>
                <w:b/>
                <w:lang w:val="es-ES_tradnl"/>
              </w:rPr>
              <w:t>hs</w:t>
            </w:r>
            <w:proofErr w:type="spellEnd"/>
            <w:r w:rsidR="006A2C92" w:rsidRPr="006A2C92">
              <w:rPr>
                <w:b/>
                <w:lang w:val="es-ES_tradnl"/>
              </w:rPr>
              <w:t>.</w:t>
            </w:r>
          </w:p>
          <w:p w:rsidR="006A2C92" w:rsidRDefault="006A2C92">
            <w:pPr>
              <w:tabs>
                <w:tab w:val="left" w:pos="0"/>
              </w:tabs>
              <w:jc w:val="both"/>
              <w:rPr>
                <w:lang w:val="es-ES_tradnl"/>
              </w:rPr>
            </w:pPr>
          </w:p>
        </w:tc>
      </w:tr>
      <w:tr w:rsidR="00A7618C">
        <w:tc>
          <w:tcPr>
            <w:tcW w:w="5173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DOCENTE RESPONSABLE </w:t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A7618C" w:rsidRDefault="00A7618C">
            <w:pPr>
              <w:tabs>
                <w:tab w:val="left" w:pos="0"/>
              </w:tabs>
              <w:jc w:val="both"/>
              <w:rPr>
                <w:lang w:val="es-ES_tradnl"/>
              </w:rPr>
            </w:pPr>
          </w:p>
          <w:p w:rsidR="000B2E3A" w:rsidRDefault="000B2E3A" w:rsidP="004B13E0">
            <w:pPr>
              <w:tabs>
                <w:tab w:val="left" w:pos="0"/>
              </w:tabs>
              <w:jc w:val="both"/>
              <w:rPr>
                <w:lang w:val="es-ES_tradnl"/>
              </w:rPr>
            </w:pPr>
            <w:r w:rsidRPr="000B2E3A">
              <w:rPr>
                <w:b/>
                <w:lang w:val="es-ES_tradnl"/>
              </w:rPr>
              <w:t>Prof</w:t>
            </w:r>
            <w:r w:rsidR="00A84E8F">
              <w:rPr>
                <w:b/>
                <w:lang w:val="es-ES_tradnl"/>
              </w:rPr>
              <w:t xml:space="preserve">. </w:t>
            </w:r>
            <w:r w:rsidR="00187374">
              <w:rPr>
                <w:b/>
                <w:lang w:val="es-ES_tradnl"/>
              </w:rPr>
              <w:t>Adj. Dr. Andrés García</w:t>
            </w:r>
          </w:p>
        </w:tc>
      </w:tr>
      <w:tr w:rsidR="00A7618C" w:rsidTr="006D38D2">
        <w:trPr>
          <w:trHeight w:val="1894"/>
        </w:trPr>
        <w:tc>
          <w:tcPr>
            <w:tcW w:w="5173" w:type="dxa"/>
          </w:tcPr>
          <w:p w:rsidR="006D38D2" w:rsidRDefault="006D38D2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  <w:p w:rsidR="006D38D2" w:rsidRDefault="006D38D2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CRÉDITOS</w:t>
            </w:r>
          </w:p>
          <w:p w:rsidR="00A7618C" w:rsidRDefault="00A7618C">
            <w:pPr>
              <w:tabs>
                <w:tab w:val="left" w:pos="0"/>
              </w:tabs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3991" w:type="dxa"/>
          </w:tcPr>
          <w:p w:rsidR="006D38D2" w:rsidRDefault="006D38D2">
            <w:pPr>
              <w:tabs>
                <w:tab w:val="left" w:pos="0"/>
              </w:tabs>
              <w:jc w:val="both"/>
              <w:rPr>
                <w:lang w:val="es-ES_tradnl"/>
              </w:rPr>
            </w:pPr>
          </w:p>
          <w:p w:rsidR="006D38D2" w:rsidRPr="006D38D2" w:rsidRDefault="006D38D2">
            <w:pPr>
              <w:tabs>
                <w:tab w:val="left" w:pos="0"/>
              </w:tabs>
              <w:jc w:val="both"/>
              <w:rPr>
                <w:b/>
                <w:lang w:val="es-ES_tradnl"/>
              </w:rPr>
            </w:pPr>
            <w:r w:rsidRPr="006D38D2">
              <w:rPr>
                <w:b/>
                <w:lang w:val="es-ES_tradnl"/>
              </w:rPr>
              <w:t xml:space="preserve"> 9 ( Nueve )</w:t>
            </w:r>
          </w:p>
        </w:tc>
      </w:tr>
    </w:tbl>
    <w:p w:rsidR="00A7618C" w:rsidRDefault="00A7618C">
      <w:pPr>
        <w:tabs>
          <w:tab w:val="left" w:pos="0"/>
        </w:tabs>
        <w:jc w:val="both"/>
        <w:rPr>
          <w:rFonts w:ascii="Arial" w:hAnsi="Arial"/>
          <w:b/>
          <w:lang w:val="es-ES_tradnl"/>
        </w:rPr>
      </w:pPr>
    </w:p>
    <w:p w:rsidR="00A7618C" w:rsidRDefault="00A7618C">
      <w:pPr>
        <w:tabs>
          <w:tab w:val="left" w:pos="0"/>
        </w:tabs>
        <w:jc w:val="both"/>
        <w:rPr>
          <w:rFonts w:ascii="Arial" w:hAnsi="Arial"/>
          <w:b/>
          <w:lang w:val="es-ES_tradnl"/>
        </w:rPr>
      </w:pPr>
    </w:p>
    <w:p w:rsidR="00A7618C" w:rsidRDefault="00A7618C">
      <w:pPr>
        <w:tabs>
          <w:tab w:val="left" w:pos="0"/>
        </w:tabs>
        <w:jc w:val="both"/>
        <w:rPr>
          <w:rFonts w:ascii="Arial" w:hAnsi="Arial"/>
          <w:b/>
          <w:lang w:val="es-ES_tradnl"/>
        </w:rPr>
      </w:pPr>
    </w:p>
    <w:p w:rsidR="00A7618C" w:rsidRDefault="00A7618C">
      <w:pPr>
        <w:tabs>
          <w:tab w:val="left" w:pos="0"/>
        </w:tabs>
        <w:jc w:val="both"/>
        <w:rPr>
          <w:rFonts w:ascii="Arial" w:hAnsi="Arial"/>
          <w:b/>
          <w:lang w:val="es-ES_tradnl"/>
        </w:rPr>
      </w:pP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  <w:r w:rsidRPr="003A19E0">
        <w:rPr>
          <w:rFonts w:cs="Calibri"/>
          <w:b/>
          <w:sz w:val="24"/>
          <w:szCs w:val="24"/>
        </w:rPr>
        <w:t>ENSEÑANZA de GRADO</w:t>
      </w:r>
      <w:r w:rsidRPr="003A19E0">
        <w:rPr>
          <w:rFonts w:cs="Calibri"/>
        </w:rPr>
        <w:t>.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</w:p>
    <w:p w:rsidR="004B13E0" w:rsidRPr="003A19E0" w:rsidRDefault="004B13E0" w:rsidP="004B13E0">
      <w:pPr>
        <w:pStyle w:val="Prrafodelista"/>
        <w:ind w:left="0"/>
        <w:jc w:val="both"/>
        <w:rPr>
          <w:rFonts w:cs="Calibri"/>
        </w:rPr>
      </w:pPr>
      <w:r w:rsidRPr="003A19E0">
        <w:rPr>
          <w:rFonts w:cs="Calibri"/>
        </w:rPr>
        <w:t>La Cátedra de Materiales Dentales se encarga del dictado de “Materiales Dentales I y II.” El primer módulo está dir</w:t>
      </w:r>
      <w:r w:rsidR="00187374">
        <w:rPr>
          <w:rFonts w:cs="Calibri"/>
        </w:rPr>
        <w:t>igido a estudiantes de primer añ</w:t>
      </w:r>
      <w:r w:rsidRPr="003A19E0">
        <w:rPr>
          <w:rFonts w:cs="Calibri"/>
        </w:rPr>
        <w:t>o, mientras que el módulo 2 e</w:t>
      </w:r>
      <w:r w:rsidR="00187374">
        <w:rPr>
          <w:rFonts w:cs="Calibri"/>
        </w:rPr>
        <w:t>s para estudiantes de segundo añ</w:t>
      </w:r>
      <w:r w:rsidRPr="003A19E0">
        <w:rPr>
          <w:rFonts w:cs="Calibri"/>
        </w:rPr>
        <w:t>o. Son materias independientes y cada una de ellas tiene su propia evaluación, existiendo correlación en las previaturas entre ambos cursos.</w:t>
      </w:r>
    </w:p>
    <w:p w:rsidR="004B13E0" w:rsidRPr="003A19E0" w:rsidRDefault="004B13E0" w:rsidP="004B13E0">
      <w:pPr>
        <w:pStyle w:val="Prrafodelista"/>
        <w:spacing w:line="240" w:lineRule="auto"/>
        <w:ind w:left="0"/>
        <w:rPr>
          <w:rFonts w:cs="Calibri"/>
        </w:rPr>
      </w:pP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  <w:r w:rsidRPr="003A19E0">
        <w:rPr>
          <w:rFonts w:cs="Calibri"/>
        </w:rPr>
        <w:t xml:space="preserve">a - </w:t>
      </w:r>
      <w:r w:rsidRPr="003A19E0">
        <w:rPr>
          <w:rFonts w:cs="Calibri"/>
          <w:b/>
          <w:i/>
        </w:rPr>
        <w:t>OBJETIVO GENERAL</w:t>
      </w:r>
      <w:r w:rsidRPr="003A19E0">
        <w:rPr>
          <w:rFonts w:cs="Calibri"/>
        </w:rPr>
        <w:t xml:space="preserve">     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</w:p>
    <w:p w:rsidR="004B13E0" w:rsidRPr="003A19E0" w:rsidRDefault="004B13E0" w:rsidP="004B13E0">
      <w:pPr>
        <w:pStyle w:val="Prrafodelista"/>
        <w:ind w:left="0"/>
        <w:jc w:val="both"/>
        <w:rPr>
          <w:rFonts w:cs="Calibri"/>
        </w:rPr>
      </w:pPr>
      <w:r w:rsidRPr="003A19E0">
        <w:rPr>
          <w:rFonts w:cs="Calibri"/>
        </w:rPr>
        <w:t>El propósito central de esta unidad de aprendizaje es brindar al estudiante una introducción al área de Tratamiento, procurando que éste logre una visión global e histórica de la misma.</w:t>
      </w:r>
    </w:p>
    <w:p w:rsidR="004B13E0" w:rsidRPr="003A19E0" w:rsidRDefault="004B13E0" w:rsidP="004B13E0">
      <w:pPr>
        <w:pStyle w:val="Prrafodelista"/>
        <w:ind w:left="0"/>
        <w:jc w:val="both"/>
        <w:rPr>
          <w:rFonts w:cs="Calibri"/>
        </w:rPr>
      </w:pPr>
      <w:r w:rsidRPr="003A19E0">
        <w:rPr>
          <w:rFonts w:cs="Calibri"/>
        </w:rPr>
        <w:t>En este sentido y tal como lo define el plan de estudios, deberá primar un enfoque integral y preventivo de la asistencia odontológica, que oriente al estudiante en los procedimientos terapéuticos tendientes a resolver las patologías más prevalentes.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  <w:r w:rsidRPr="003A19E0">
        <w:rPr>
          <w:rFonts w:cs="Calibri"/>
        </w:rPr>
        <w:t xml:space="preserve">b – </w:t>
      </w:r>
      <w:r w:rsidRPr="003A19E0">
        <w:rPr>
          <w:rFonts w:cs="Calibri"/>
          <w:b/>
          <w:i/>
        </w:rPr>
        <w:t>OBJETIVOS ESPECÍFICOS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  <w:r w:rsidRPr="003A19E0">
        <w:rPr>
          <w:rFonts w:cs="Calibri"/>
        </w:rPr>
        <w:t>Se pretende que el estudiante adquiera los conocimientos científicos y técnicos, para poder seleccionar el material adecuado para un procedimiento específico.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  <w:r w:rsidRPr="003A19E0">
        <w:rPr>
          <w:rFonts w:cs="Calibri"/>
        </w:rPr>
        <w:t>Para esto es necesario que conozca la composición, estructura y propiedades de los distintos biomateriales de uso odontológico.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  <w:r w:rsidRPr="003A19E0">
        <w:rPr>
          <w:rFonts w:cs="Calibri"/>
        </w:rPr>
        <w:t>Además, deberá desarrollar la habilidad necesaria para manipularlos adecuadamente y tener nociones del instrumental y condiciones de almacenamiento.</w:t>
      </w:r>
    </w:p>
    <w:p w:rsidR="004B13E0" w:rsidRPr="003A19E0" w:rsidRDefault="004B13E0" w:rsidP="004B13E0">
      <w:pPr>
        <w:pStyle w:val="Prrafodelista"/>
        <w:ind w:left="0"/>
        <w:rPr>
          <w:rFonts w:cs="Calibri"/>
        </w:rPr>
      </w:pPr>
    </w:p>
    <w:p w:rsidR="004B13E0" w:rsidRPr="003A19E0" w:rsidRDefault="004B13E0" w:rsidP="004B13E0">
      <w:pPr>
        <w:pStyle w:val="Prrafodelista"/>
        <w:ind w:left="0"/>
        <w:rPr>
          <w:rFonts w:cs="Calibri"/>
          <w:b/>
          <w:i/>
          <w:lang w:val="es-ES_tradnl"/>
        </w:rPr>
      </w:pPr>
      <w:r w:rsidRPr="003A19E0">
        <w:rPr>
          <w:rFonts w:cs="Calibri"/>
        </w:rPr>
        <w:t xml:space="preserve">c – </w:t>
      </w:r>
      <w:r w:rsidRPr="003A19E0">
        <w:rPr>
          <w:rFonts w:cs="Calibri"/>
          <w:b/>
          <w:i/>
          <w:lang w:val="es-ES_tradnl"/>
        </w:rPr>
        <w:t>CONTENIDOS ANALITICOS</w:t>
      </w:r>
    </w:p>
    <w:p w:rsidR="004B13E0" w:rsidRPr="003A19E0" w:rsidRDefault="004B13E0" w:rsidP="004B13E0">
      <w:pPr>
        <w:pStyle w:val="Ttulo"/>
        <w:jc w:val="left"/>
        <w:rPr>
          <w:rFonts w:ascii="Calibri" w:hAnsi="Calibri" w:cs="Calibri"/>
          <w:sz w:val="28"/>
          <w:szCs w:val="22"/>
        </w:rPr>
      </w:pPr>
      <w:r w:rsidRPr="003A19E0">
        <w:rPr>
          <w:rFonts w:ascii="Calibri" w:hAnsi="Calibri" w:cs="Calibri"/>
          <w:sz w:val="28"/>
          <w:szCs w:val="22"/>
        </w:rPr>
        <w:t>MATERIALES DENTALES I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1.-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Estructura de la materia</w:t>
      </w:r>
      <w:r w:rsidRPr="003A19E0">
        <w:rPr>
          <w:rFonts w:ascii="Calibri" w:hAnsi="Calibri" w:cs="Calibri"/>
          <w:sz w:val="22"/>
          <w:szCs w:val="22"/>
        </w:rPr>
        <w:t xml:space="preserve">: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Estructura atómica. Uniones primarias y secundarias. Estructura molecular. Clasificación de los materiales de acuerdo a su estructura. Metales, polímeros, cerámicos y combinados. Particularidades de cada grupo.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2.-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Propiedades físico-mecánicas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b/>
          <w:sz w:val="22"/>
          <w:szCs w:val="22"/>
        </w:rPr>
        <w:t>Propiedades mecánicas</w:t>
      </w:r>
      <w:r w:rsidRPr="003A19E0">
        <w:rPr>
          <w:rFonts w:ascii="Calibri" w:hAnsi="Calibri" w:cs="Calibri"/>
          <w:sz w:val="22"/>
          <w:szCs w:val="22"/>
        </w:rPr>
        <w:t xml:space="preserve">. Análisis de la curva tensión deformación: Rigidez, flexibilidad, ductilidad, maleabilidad, tenacidad, resiliencia, dureza, deflexión transversal, fatiga, resistencia compresiva, fraccional y tangencial.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b/>
          <w:sz w:val="22"/>
          <w:szCs w:val="22"/>
        </w:rPr>
        <w:t>Propiedades físicas propiamente dichas</w:t>
      </w:r>
      <w:r w:rsidRPr="003A19E0">
        <w:rPr>
          <w:rFonts w:ascii="Calibri" w:hAnsi="Calibri" w:cs="Calibri"/>
          <w:sz w:val="22"/>
          <w:szCs w:val="22"/>
        </w:rPr>
        <w:t>: térmicas, ópticas y eléctricas.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lastRenderedPageBreak/>
        <w:t xml:space="preserve">U.T. 3.-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Propiedades químicas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Reacciones químicas de interés vinculadas con los materiales dentales. Reacciones previstas y no previstas. Tiempos en la manipulación de los materiales. Inicio, velocidad y fenómenos asociados con las reacciones químicas de endurecimiento. Oxidación, corrosión, degradación de polímeros y cerámicas, solubilidad y sorción acuosa.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4.-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Propiedades biológicas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Biomateriales y biocompatibilidad. Concepto de toxicidad general, citotoxicidad, mutagenicidad y carcinogénesis. Concepto de alergia e hipersensibilidad. Estudios para determinar la biocompatibilidad. Pruebas iniciales, intermedias y específicas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5.-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Polimerización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Concepto de monómero, pre-polímero y polímero. Tipos de polimerización. Etapas de la polimerización. Estructura espacial, peso molecular promedio, polimerización y materiales dentales.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6.-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Generalidades de los Materiales de Impresión</w:t>
      </w:r>
      <w:r w:rsidRPr="003A19E0">
        <w:rPr>
          <w:rFonts w:ascii="Calibri" w:hAnsi="Calibri" w:cs="Calibri"/>
          <w:sz w:val="22"/>
          <w:szCs w:val="22"/>
        </w:rPr>
        <w:t xml:space="preserve">: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Definición, requisitos y clasificación. Cubetas, clasificación. Diferentes materiales y procesados  para cubetas.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i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 U.T 7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Alginatos</w:t>
      </w:r>
      <w:r w:rsidRPr="003A19E0">
        <w:rPr>
          <w:rFonts w:ascii="Calibri" w:hAnsi="Calibri" w:cs="Calibri"/>
          <w:i/>
          <w:sz w:val="22"/>
          <w:szCs w:val="22"/>
        </w:rPr>
        <w:t>:</w:t>
      </w:r>
    </w:p>
    <w:p w:rsidR="004B13E0" w:rsidRPr="003A19E0" w:rsidRDefault="004B13E0" w:rsidP="004B13E0">
      <w:pPr>
        <w:rPr>
          <w:rFonts w:ascii="Calibri" w:hAnsi="Calibri" w:cs="Calibri"/>
          <w:lang w:val="es-ES_tradnl"/>
        </w:rPr>
      </w:pPr>
      <w:r w:rsidRPr="003A19E0">
        <w:rPr>
          <w:rFonts w:ascii="Calibri" w:hAnsi="Calibri" w:cs="Calibri"/>
        </w:rPr>
        <w:t xml:space="preserve"> Definición, composición, reacción de fraguado, propiedades, manipulación y descontaminación. </w:t>
      </w:r>
      <w:r w:rsidRPr="003A19E0">
        <w:rPr>
          <w:rFonts w:ascii="Calibri" w:hAnsi="Calibri" w:cs="Calibri"/>
          <w:lang w:val="es-ES_tradnl"/>
        </w:rPr>
        <w:t>Estado coloidal. Soles y geles. Materiales viscoelásticos. Definición de viscoelasticidad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7.-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Elastómeros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Definición, clasificación e indicaciones de uso. Mercaptanos, siliconas y poliéteres. Composición, reacciones de fraguado, propiedades, manipulación y descontaminación.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8.-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Compuestos termoplásticos y zinquenólicos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Características, composición, manipulación, propiedades, descontaminación. Usos. Placa base.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9.-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Yesos</w:t>
      </w:r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Definición, reacción de fraguado, tipos, estructura, propiedades y usos. Efecto de la manipulación en las propiedades. Modelos y troqueles; definición, requisitos y materiales para su confección.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U.T. 10.- </w:t>
      </w:r>
      <w:r w:rsidRPr="003A19E0">
        <w:rPr>
          <w:rFonts w:ascii="Calibri" w:hAnsi="Calibri" w:cs="Calibri"/>
          <w:i/>
          <w:sz w:val="22"/>
          <w:szCs w:val="22"/>
          <w:u w:val="single"/>
        </w:rPr>
        <w:t>Materiales para bases de prótesis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Resinas acrílicas. Definición y clasificación. Composición, manipulación. Propiedades y técnicas de procesado.</w:t>
      </w:r>
    </w:p>
    <w:p w:rsidR="004B13E0" w:rsidRPr="003A19E0" w:rsidRDefault="004B13E0" w:rsidP="004B13E0">
      <w:pPr>
        <w:pStyle w:val="Textoindependiente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Materiales blandos para rebasado (permanente o temporario)</w:t>
      </w:r>
    </w:p>
    <w:p w:rsidR="004B13E0" w:rsidRPr="003A19E0" w:rsidRDefault="004B13E0" w:rsidP="004B13E0">
      <w:pPr>
        <w:pStyle w:val="Textoindependiente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Prótesis flexibles. Nylon.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b/>
          <w:sz w:val="22"/>
          <w:szCs w:val="22"/>
        </w:rPr>
        <w:t>TRABAJOS PRÁCTICOS CON DEMOSTRACIÓN</w:t>
      </w:r>
    </w:p>
    <w:p w:rsidR="004B13E0" w:rsidRPr="003A19E0" w:rsidRDefault="004B13E0" w:rsidP="00187374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187374" w:rsidP="004B13E0">
      <w:pPr>
        <w:pStyle w:val="Textoindependie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B13E0" w:rsidRPr="003A19E0">
        <w:rPr>
          <w:rFonts w:ascii="Calibri" w:hAnsi="Calibri" w:cs="Calibri"/>
          <w:sz w:val="22"/>
          <w:szCs w:val="22"/>
        </w:rPr>
        <w:t xml:space="preserve">.-Alginatos y confección de modelos. </w:t>
      </w:r>
    </w:p>
    <w:p w:rsidR="00187374" w:rsidRDefault="004B13E0" w:rsidP="00187374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Toma de impresión a modelo dentado y desdentado con cubeta de stock. Confección de los modelos con yeso piedra y Paris.</w:t>
      </w:r>
      <w:r w:rsidR="00187374" w:rsidRPr="00187374">
        <w:rPr>
          <w:rFonts w:ascii="Calibri" w:hAnsi="Calibri" w:cs="Calibri"/>
          <w:sz w:val="22"/>
          <w:szCs w:val="22"/>
        </w:rPr>
        <w:t xml:space="preserve"> </w:t>
      </w:r>
    </w:p>
    <w:p w:rsidR="00187374" w:rsidRDefault="00187374" w:rsidP="00187374">
      <w:pPr>
        <w:pStyle w:val="Textoindependiente"/>
        <w:rPr>
          <w:rFonts w:ascii="Calibri" w:hAnsi="Calibri" w:cs="Calibri"/>
          <w:sz w:val="22"/>
          <w:szCs w:val="22"/>
        </w:rPr>
      </w:pPr>
    </w:p>
    <w:p w:rsidR="00187374" w:rsidRDefault="00187374" w:rsidP="00187374">
      <w:pPr>
        <w:pStyle w:val="Textoindependiente"/>
        <w:rPr>
          <w:rFonts w:ascii="Calibri" w:hAnsi="Calibri" w:cs="Calibri"/>
          <w:sz w:val="22"/>
          <w:szCs w:val="22"/>
        </w:rPr>
      </w:pPr>
    </w:p>
    <w:p w:rsidR="00187374" w:rsidRPr="003A19E0" w:rsidRDefault="00187374" w:rsidP="00187374">
      <w:pPr>
        <w:pStyle w:val="Textoindependie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2.- </w:t>
      </w:r>
      <w:r w:rsidRPr="003A19E0">
        <w:rPr>
          <w:rFonts w:ascii="Calibri" w:hAnsi="Calibri" w:cs="Calibri"/>
          <w:sz w:val="22"/>
          <w:szCs w:val="22"/>
        </w:rPr>
        <w:t>Yesos.</w:t>
      </w:r>
    </w:p>
    <w:p w:rsidR="00187374" w:rsidRPr="003A19E0" w:rsidRDefault="00187374" w:rsidP="00187374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Realización de mezclas con distintos tipos de yeso. Importancia de la correcta relación agua/yeso. Determinación de los tiempos de espatulado y trabajo. Tiempos de fraguado inicial y final; formas de reconocerlos.</w:t>
      </w:r>
    </w:p>
    <w:p w:rsidR="00187374" w:rsidRPr="003A19E0" w:rsidRDefault="00187374" w:rsidP="00187374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3A19E0">
        <w:rPr>
          <w:rFonts w:ascii="Calibri" w:hAnsi="Calibri" w:cs="Calibri"/>
          <w:sz w:val="22"/>
          <w:szCs w:val="22"/>
        </w:rPr>
        <w:t>3.- Resinas acrílicas autocurables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Reconocimiento de las etapas de trabajo en las resinas acrílicas. Confección de cubeta individual con acrílico autocurable sobre modelo primario.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4.- Compuestos termoplásticos y zinquenólicos.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Exclusivamente demostración a cargo del Docente.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5-Impresión definitiva para desdentado total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 Realización de sellado periférico con </w:t>
      </w:r>
      <w:proofErr w:type="spellStart"/>
      <w:r w:rsidRPr="003A19E0">
        <w:rPr>
          <w:rFonts w:ascii="Calibri" w:hAnsi="Calibri" w:cs="Calibri"/>
          <w:sz w:val="22"/>
          <w:szCs w:val="22"/>
        </w:rPr>
        <w:t>godiva</w:t>
      </w:r>
      <w:proofErr w:type="spellEnd"/>
      <w:r w:rsidRPr="003A19E0">
        <w:rPr>
          <w:rFonts w:ascii="Calibri" w:hAnsi="Calibri" w:cs="Calibri"/>
          <w:sz w:val="22"/>
          <w:szCs w:val="22"/>
        </w:rPr>
        <w:t xml:space="preserve">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Impresión con elastómero de alto índice de corrimiento sobre modelo. Vaciado de impresión con yeso piedra previa protección de bordes con cera rosada.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6- Placa de registro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Realización de placa de articulación en placa base y confección de rodete en cera.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 xml:space="preserve">5.-  Elastómeros. </w:t>
      </w:r>
    </w:p>
    <w:p w:rsidR="004B13E0" w:rsidRPr="003A19E0" w:rsidRDefault="004B13E0" w:rsidP="004B13E0">
      <w:pPr>
        <w:pStyle w:val="Textoindependiente"/>
        <w:rPr>
          <w:rFonts w:ascii="Calibri" w:hAnsi="Calibri" w:cs="Calibri"/>
          <w:sz w:val="22"/>
          <w:szCs w:val="22"/>
        </w:rPr>
      </w:pPr>
      <w:r w:rsidRPr="003A19E0">
        <w:rPr>
          <w:rFonts w:ascii="Calibri" w:hAnsi="Calibri" w:cs="Calibri"/>
          <w:sz w:val="22"/>
          <w:szCs w:val="22"/>
        </w:rPr>
        <w:t>Toma de impresión sobre modelo utilizando la técnica de doble mezcla en dos tiempos por rebasado. Vaciado con yeso extraduro y posterior troquelado. (Caja Di-</w:t>
      </w:r>
      <w:proofErr w:type="spellStart"/>
      <w:r w:rsidRPr="003A19E0">
        <w:rPr>
          <w:rFonts w:ascii="Calibri" w:hAnsi="Calibri" w:cs="Calibri"/>
          <w:sz w:val="22"/>
          <w:szCs w:val="22"/>
        </w:rPr>
        <w:t>lock</w:t>
      </w:r>
      <w:proofErr w:type="spellEnd"/>
      <w:r w:rsidRPr="003A19E0">
        <w:rPr>
          <w:rFonts w:ascii="Calibri" w:hAnsi="Calibri" w:cs="Calibri"/>
          <w:sz w:val="22"/>
          <w:szCs w:val="22"/>
        </w:rPr>
        <w:t>).</w:t>
      </w:r>
    </w:p>
    <w:p w:rsidR="00771544" w:rsidRPr="003A19E0" w:rsidRDefault="00771544" w:rsidP="00771544">
      <w:pPr>
        <w:pStyle w:val="Textoindependiente"/>
        <w:rPr>
          <w:rFonts w:ascii="Calibri" w:hAnsi="Calibri" w:cs="Calibri"/>
          <w:b/>
          <w:szCs w:val="24"/>
        </w:rPr>
      </w:pPr>
    </w:p>
    <w:p w:rsidR="004B13E0" w:rsidRDefault="004B13E0" w:rsidP="004B13E0">
      <w:pPr>
        <w:pStyle w:val="Prrafodelista"/>
        <w:ind w:left="0"/>
      </w:pPr>
      <w:r>
        <w:t xml:space="preserve">d – </w:t>
      </w:r>
      <w:r w:rsidRPr="004B13E0">
        <w:rPr>
          <w:b/>
        </w:rPr>
        <w:t>METODOLOGÍA</w:t>
      </w:r>
      <w:r>
        <w:t>.</w:t>
      </w:r>
    </w:p>
    <w:p w:rsidR="004B13E0" w:rsidRDefault="004B13E0" w:rsidP="004B13E0">
      <w:pPr>
        <w:pStyle w:val="Prrafodelista"/>
        <w:ind w:left="0"/>
      </w:pPr>
    </w:p>
    <w:p w:rsidR="004B13E0" w:rsidRDefault="004B13E0" w:rsidP="004B13E0">
      <w:pPr>
        <w:pStyle w:val="Prrafodelista"/>
        <w:ind w:left="0"/>
      </w:pPr>
      <w:r>
        <w:t xml:space="preserve">El desarrollo de los cursos se hará con demostraciones teórico-prácticas en sub-grupos y clases de tipo magistral dirigidas a un gran número de estudiantes, sobre temas puntuales que posteriormente se discuten con el docente en clase. </w:t>
      </w:r>
    </w:p>
    <w:p w:rsidR="004B13E0" w:rsidRDefault="004B13E0" w:rsidP="004B13E0">
      <w:pPr>
        <w:pStyle w:val="Prrafodelista"/>
        <w:ind w:left="0"/>
      </w:pPr>
      <w:r>
        <w:t>El trabajo práctico implica la manipulación de los distintos biomateriales con un enfoque orientado a reproducir los procedimientos que luego realizarán en su desempeño en la clínica.</w:t>
      </w:r>
    </w:p>
    <w:p w:rsidR="004B13E0" w:rsidRDefault="004B13E0" w:rsidP="004B13E0">
      <w:pPr>
        <w:pStyle w:val="Prrafodelista"/>
        <w:ind w:left="0"/>
      </w:pPr>
    </w:p>
    <w:p w:rsidR="004B13E0" w:rsidRDefault="004B13E0" w:rsidP="004B13E0">
      <w:pPr>
        <w:pStyle w:val="Prrafodelista"/>
        <w:ind w:left="0"/>
      </w:pPr>
      <w:r>
        <w:t xml:space="preserve">e – </w:t>
      </w:r>
      <w:r w:rsidRPr="004B13E0">
        <w:rPr>
          <w:b/>
        </w:rPr>
        <w:t>EVALUACIÓN DEL APRENDIZAJE</w:t>
      </w:r>
      <w:r>
        <w:t>.</w:t>
      </w:r>
    </w:p>
    <w:p w:rsidR="004B13E0" w:rsidRDefault="004B13E0" w:rsidP="004B13E0">
      <w:pPr>
        <w:pStyle w:val="Prrafodelista"/>
        <w:ind w:left="0"/>
      </w:pPr>
    </w:p>
    <w:p w:rsidR="004B13E0" w:rsidRDefault="004B13E0" w:rsidP="004B13E0">
      <w:pPr>
        <w:pStyle w:val="Prrafodelista"/>
        <w:ind w:left="0"/>
      </w:pPr>
      <w:r>
        <w:t>La acreditación de estas materias supone la conjugación de una modalidad continua y sumativa de evaluación del aprendizaje, procurándose una valoración del proceso de formación y desarrollo de las capacidades técnico- prácticas.</w:t>
      </w:r>
    </w:p>
    <w:p w:rsidR="004B13E0" w:rsidRDefault="004B13E0" w:rsidP="004B13E0">
      <w:pPr>
        <w:pStyle w:val="Prrafodelista"/>
        <w:ind w:left="0"/>
      </w:pPr>
      <w:r>
        <w:t>Para la evaluación continua se tendrán en cuenta las siguientes dimensiones:</w:t>
      </w:r>
    </w:p>
    <w:p w:rsidR="004B13E0" w:rsidRDefault="004B13E0" w:rsidP="004B13E0">
      <w:pPr>
        <w:pStyle w:val="Prrafodelista"/>
        <w:numPr>
          <w:ilvl w:val="0"/>
          <w:numId w:val="5"/>
        </w:numPr>
        <w:ind w:left="0"/>
      </w:pPr>
      <w:r>
        <w:t>La fundamentación teórica de las actividades prácticas, demostrando sistematicidad en el estudio y actitud crítica frente al conocimiento así como un adecuado rendimiento en los tests de evaluación.</w:t>
      </w:r>
    </w:p>
    <w:p w:rsidR="004B13E0" w:rsidRDefault="004B13E0" w:rsidP="004B13E0">
      <w:pPr>
        <w:pStyle w:val="Prrafodelista"/>
        <w:numPr>
          <w:ilvl w:val="0"/>
          <w:numId w:val="5"/>
        </w:numPr>
        <w:ind w:left="0"/>
      </w:pPr>
      <w:r>
        <w:t xml:space="preserve"> Las relaciones humanas tanto con sus compañeros como con los docentes, la capacidad de trabajar en grupo.</w:t>
      </w:r>
    </w:p>
    <w:p w:rsidR="004B13E0" w:rsidRDefault="004B13E0" w:rsidP="004B13E0">
      <w:pPr>
        <w:pStyle w:val="Prrafodelista"/>
        <w:numPr>
          <w:ilvl w:val="0"/>
          <w:numId w:val="5"/>
        </w:numPr>
        <w:ind w:left="0"/>
      </w:pPr>
      <w:r>
        <w:t xml:space="preserve"> La mejora en sus destrezas individuales tanto técnicas como en los procesos de aprendizaje. </w:t>
      </w:r>
    </w:p>
    <w:p w:rsidR="004B13E0" w:rsidRDefault="004B13E0" w:rsidP="004B13E0">
      <w:pPr>
        <w:pStyle w:val="Prrafodelista"/>
        <w:numPr>
          <w:ilvl w:val="0"/>
          <w:numId w:val="5"/>
        </w:numPr>
        <w:ind w:left="0"/>
      </w:pPr>
      <w:r>
        <w:t xml:space="preserve">La preservación adecuada de su ambiente de trabajo, desde el aspecto personal hasta el adecuado cumplimiento de los horarios de clase.  </w:t>
      </w:r>
    </w:p>
    <w:p w:rsidR="00844B44" w:rsidRPr="003A19E0" w:rsidRDefault="00844B44" w:rsidP="00844B44">
      <w:pPr>
        <w:pStyle w:val="Sangra2detindependiente"/>
        <w:ind w:left="0"/>
        <w:rPr>
          <w:rFonts w:ascii="Calibri" w:hAnsi="Calibri" w:cs="Calibri"/>
          <w:lang w:val="es-ES"/>
        </w:rPr>
      </w:pPr>
    </w:p>
    <w:p w:rsidR="00844B44" w:rsidRPr="003A19E0" w:rsidRDefault="00844B44" w:rsidP="00844B44">
      <w:pPr>
        <w:pStyle w:val="Sangra2detindependiente"/>
        <w:ind w:left="0"/>
        <w:rPr>
          <w:rFonts w:ascii="Calibri" w:hAnsi="Calibri" w:cs="Calibri"/>
          <w:lang w:val="es-ES"/>
        </w:rPr>
      </w:pPr>
      <w:r w:rsidRPr="003A19E0">
        <w:rPr>
          <w:rFonts w:ascii="Calibri" w:hAnsi="Calibri" w:cs="Calibri"/>
          <w:lang w:val="es-ES"/>
        </w:rPr>
        <w:lastRenderedPageBreak/>
        <w:t xml:space="preserve">                      </w:t>
      </w:r>
    </w:p>
    <w:sectPr w:rsidR="00844B44" w:rsidRPr="003A19E0">
      <w:type w:val="continuous"/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E0" w:rsidRDefault="003A19E0">
      <w:r>
        <w:separator/>
      </w:r>
    </w:p>
  </w:endnote>
  <w:endnote w:type="continuationSeparator" w:id="0">
    <w:p w:rsidR="003A19E0" w:rsidRDefault="003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E0" w:rsidRDefault="003A19E0">
      <w:r>
        <w:separator/>
      </w:r>
    </w:p>
  </w:footnote>
  <w:footnote w:type="continuationSeparator" w:id="0">
    <w:p w:rsidR="003A19E0" w:rsidRDefault="003A19E0">
      <w:r>
        <w:continuationSeparator/>
      </w:r>
    </w:p>
  </w:footnote>
  <w:footnote w:id="1">
    <w:p w:rsidR="0054431C" w:rsidRDefault="0054431C">
      <w:pPr>
        <w:jc w:val="both"/>
        <w:rPr>
          <w:rFonts w:ascii="Arial" w:hAnsi="Arial"/>
          <w:sz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22"/>
        </w:rPr>
        <w:t>T</w:t>
      </w:r>
      <w:r>
        <w:rPr>
          <w:rFonts w:ascii="Arial" w:hAnsi="Arial"/>
          <w:sz w:val="22"/>
        </w:rPr>
        <w:t>eórico</w:t>
      </w:r>
    </w:p>
    <w:p w:rsidR="0054431C" w:rsidRDefault="005443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Teórico-práctico  </w:t>
      </w:r>
    </w:p>
    <w:p w:rsidR="0054431C" w:rsidRDefault="001873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Clí</w:t>
      </w:r>
      <w:r w:rsidR="0054431C">
        <w:rPr>
          <w:rFonts w:ascii="Arial" w:hAnsi="Arial"/>
          <w:sz w:val="22"/>
        </w:rPr>
        <w:t>nico</w:t>
      </w:r>
    </w:p>
    <w:p w:rsidR="0054431C" w:rsidRDefault="005443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Pasantía</w:t>
      </w:r>
    </w:p>
    <w:p w:rsidR="0054431C" w:rsidRDefault="0054431C">
      <w:pPr>
        <w:pStyle w:val="Textonotapie"/>
        <w:rPr>
          <w:rFonts w:ascii="Arial" w:hAnsi="Arial"/>
          <w:sz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7497"/>
    <w:multiLevelType w:val="singleLevel"/>
    <w:tmpl w:val="2730AB18"/>
    <w:lvl w:ilvl="0">
      <w:start w:val="16"/>
      <w:numFmt w:val="upperLetter"/>
      <w:lvlText w:val="(%1)"/>
      <w:lvlJc w:val="left"/>
      <w:pPr>
        <w:tabs>
          <w:tab w:val="num" w:pos="4245"/>
        </w:tabs>
        <w:ind w:left="4245" w:hanging="705"/>
      </w:pPr>
      <w:rPr>
        <w:rFonts w:hint="default"/>
      </w:rPr>
    </w:lvl>
  </w:abstractNum>
  <w:abstractNum w:abstractNumId="1" w15:restartNumberingAfterBreak="0">
    <w:nsid w:val="27163795"/>
    <w:multiLevelType w:val="hybridMultilevel"/>
    <w:tmpl w:val="248A327C"/>
    <w:lvl w:ilvl="0" w:tplc="31E6B0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31ED"/>
    <w:multiLevelType w:val="hybridMultilevel"/>
    <w:tmpl w:val="61B86B56"/>
    <w:lvl w:ilvl="0" w:tplc="ECB8E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730774"/>
    <w:multiLevelType w:val="hybridMultilevel"/>
    <w:tmpl w:val="4D44A6B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436D0"/>
    <w:multiLevelType w:val="hybridMultilevel"/>
    <w:tmpl w:val="EAA2D98C"/>
    <w:lvl w:ilvl="0" w:tplc="5106D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878"/>
    <w:rsid w:val="0002612B"/>
    <w:rsid w:val="00045A75"/>
    <w:rsid w:val="00065820"/>
    <w:rsid w:val="000673D5"/>
    <w:rsid w:val="000B2E3A"/>
    <w:rsid w:val="00187374"/>
    <w:rsid w:val="001F78A3"/>
    <w:rsid w:val="00212949"/>
    <w:rsid w:val="002E5ADC"/>
    <w:rsid w:val="003076B6"/>
    <w:rsid w:val="00326619"/>
    <w:rsid w:val="00393526"/>
    <w:rsid w:val="003A19E0"/>
    <w:rsid w:val="004B13E0"/>
    <w:rsid w:val="004D26D2"/>
    <w:rsid w:val="0054431C"/>
    <w:rsid w:val="00586316"/>
    <w:rsid w:val="005C6674"/>
    <w:rsid w:val="005E0257"/>
    <w:rsid w:val="00625A6C"/>
    <w:rsid w:val="00671F31"/>
    <w:rsid w:val="006A2C92"/>
    <w:rsid w:val="006B36BA"/>
    <w:rsid w:val="006C100F"/>
    <w:rsid w:val="006D38D2"/>
    <w:rsid w:val="007477A0"/>
    <w:rsid w:val="00753B04"/>
    <w:rsid w:val="00763B38"/>
    <w:rsid w:val="00771544"/>
    <w:rsid w:val="00782878"/>
    <w:rsid w:val="008311E4"/>
    <w:rsid w:val="00844B44"/>
    <w:rsid w:val="00855BFE"/>
    <w:rsid w:val="00895392"/>
    <w:rsid w:val="00973A87"/>
    <w:rsid w:val="009C2EA8"/>
    <w:rsid w:val="00A6143D"/>
    <w:rsid w:val="00A7618C"/>
    <w:rsid w:val="00A84E8F"/>
    <w:rsid w:val="00B14C4C"/>
    <w:rsid w:val="00B97B4E"/>
    <w:rsid w:val="00B97E0D"/>
    <w:rsid w:val="00CD0FA7"/>
    <w:rsid w:val="00D92EC5"/>
    <w:rsid w:val="00DF1DF0"/>
    <w:rsid w:val="00EC4F49"/>
    <w:rsid w:val="00F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D82D34"/>
  <w15:docId w15:val="{19AF1E1F-378C-DA42-893E-3A1CE88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s-UY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jc w:val="both"/>
      <w:outlineLvl w:val="0"/>
    </w:pPr>
    <w:rPr>
      <w:rFonts w:ascii="Arial" w:hAnsi="Arial"/>
      <w:b/>
      <w:i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both"/>
      <w:outlineLvl w:val="1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tabs>
        <w:tab w:val="left" w:pos="0"/>
      </w:tabs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qFormat/>
    <w:rsid w:val="006B36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rsid w:val="006B36BA"/>
    <w:pPr>
      <w:spacing w:after="120" w:line="480" w:lineRule="auto"/>
    </w:pPr>
  </w:style>
  <w:style w:type="paragraph" w:styleId="Sangra2detindependiente">
    <w:name w:val="Body Text Indent 2"/>
    <w:basedOn w:val="Normal"/>
    <w:rsid w:val="00895392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A6143D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4B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4B44"/>
    <w:rPr>
      <w:rFonts w:ascii="Tahoma" w:hAnsi="Tahoma" w:cs="Tahoma"/>
      <w:sz w:val="16"/>
      <w:szCs w:val="16"/>
      <w:lang w:val="es-UY"/>
    </w:rPr>
  </w:style>
  <w:style w:type="paragraph" w:styleId="Prrafodelista">
    <w:name w:val="List Paragraph"/>
    <w:basedOn w:val="Normal"/>
    <w:uiPriority w:val="34"/>
    <w:qFormat/>
    <w:rsid w:val="004B1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ar">
    <w:name w:val="Título Car"/>
    <w:link w:val="Ttulo"/>
    <w:rsid w:val="004B13E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929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REPUBLICA</vt:lpstr>
    </vt:vector>
  </TitlesOfParts>
  <Company>Facultad de Odontologia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REPUBLICA</dc:title>
  <dc:creator>UAP</dc:creator>
  <cp:lastModifiedBy>Andrés García  Terra</cp:lastModifiedBy>
  <cp:revision>3</cp:revision>
  <cp:lastPrinted>2015-02-27T15:02:00Z</cp:lastPrinted>
  <dcterms:created xsi:type="dcterms:W3CDTF">2018-08-21T12:38:00Z</dcterms:created>
  <dcterms:modified xsi:type="dcterms:W3CDTF">2018-08-21T12:38:00Z</dcterms:modified>
</cp:coreProperties>
</file>